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026"/>
        <w:tblW w:w="10031" w:type="dxa"/>
        <w:tblLayout w:type="fixed"/>
        <w:tblLook w:val="04A0" w:firstRow="1" w:lastRow="0" w:firstColumn="1" w:lastColumn="0" w:noHBand="0" w:noVBand="1"/>
      </w:tblPr>
      <w:tblGrid>
        <w:gridCol w:w="4928"/>
        <w:gridCol w:w="850"/>
        <w:gridCol w:w="851"/>
        <w:gridCol w:w="850"/>
        <w:gridCol w:w="851"/>
        <w:gridCol w:w="850"/>
        <w:gridCol w:w="851"/>
      </w:tblGrid>
      <w:tr w:rsidR="00EA2561" w:rsidRPr="007F646F" w:rsidTr="00465118">
        <w:trPr>
          <w:trHeight w:val="270"/>
          <w:tblHeader/>
        </w:trPr>
        <w:tc>
          <w:tcPr>
            <w:tcW w:w="4928" w:type="dxa"/>
            <w:vMerge w:val="restart"/>
            <w:shd w:val="clear" w:color="auto" w:fill="4BACC6" w:themeFill="accent5"/>
            <w:vAlign w:val="center"/>
          </w:tcPr>
          <w:p w:rsidR="00EA2561" w:rsidRPr="00D45D14" w:rsidRDefault="00EA2561" w:rsidP="00A65C20">
            <w:pPr>
              <w:jc w:val="center"/>
              <w:rPr>
                <w:rFonts w:ascii="TH SarabunIT๙" w:hAnsi="TH SarabunIT๙" w:cs="TH SarabunIT๙"/>
                <w:b/>
                <w:bCs/>
                <w:sz w:val="32"/>
                <w:szCs w:val="32"/>
              </w:rPr>
            </w:pPr>
            <w:r w:rsidRPr="002401C2">
              <w:rPr>
                <w:rFonts w:ascii="TH SarabunPSK" w:hAnsi="TH SarabunPSK" w:cs="TH SarabunPSK"/>
                <w:b/>
                <w:bCs/>
                <w:noProof/>
                <w:sz w:val="32"/>
                <w:szCs w:val="32"/>
                <w:cs/>
              </w:rPr>
              <mc:AlternateContent>
                <mc:Choice Requires="wps">
                  <w:drawing>
                    <wp:anchor distT="0" distB="0" distL="114300" distR="114300" simplePos="0" relativeHeight="251637248" behindDoc="1" locked="0" layoutInCell="1" allowOverlap="1" wp14:anchorId="4D4D380A" wp14:editId="266BA91A">
                      <wp:simplePos x="0" y="0"/>
                      <wp:positionH relativeFrom="column">
                        <wp:posOffset>1304290</wp:posOffset>
                      </wp:positionH>
                      <wp:positionV relativeFrom="paragraph">
                        <wp:posOffset>-475615</wp:posOffset>
                      </wp:positionV>
                      <wp:extent cx="3981450" cy="342900"/>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42900"/>
                              </a:xfrm>
                              <a:prstGeom prst="rect">
                                <a:avLst/>
                              </a:prstGeom>
                              <a:noFill/>
                              <a:ln w="9525">
                                <a:noFill/>
                                <a:miter lim="800000"/>
                                <a:headEnd/>
                                <a:tailEnd/>
                              </a:ln>
                            </wps:spPr>
                            <wps:txbx>
                              <w:txbxContent>
                                <w:p w:rsidR="00F07D90" w:rsidRPr="000A7657" w:rsidRDefault="00F07D90" w:rsidP="00B7516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กลุ่มตรวจสอบภายใน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D380A" id="_x0000_t202" coordsize="21600,21600" o:spt="202" path="m,l,21600r21600,l21600,xe">
                      <v:stroke joinstyle="miter"/>
                      <v:path gradientshapeok="t" o:connecttype="rect"/>
                    </v:shapetype>
                    <v:shape id="กล่องข้อความ 2" o:spid="_x0000_s1026" type="#_x0000_t202" style="position:absolute;left:0;text-align:left;margin-left:102.7pt;margin-top:-37.45pt;width:313.5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" filled="f" stroked="f">
                      <v:textbox>
                        <w:txbxContent>
                          <w:p w:rsidR="00F07D90" w:rsidRPr="000A7657" w:rsidRDefault="00F07D90" w:rsidP="00B7516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กลุ่มตรวจสอบภายใน</w:t>
                            </w:r>
                          </w:p>
                        </w:txbxContent>
                      </v:textbox>
                    </v:shape>
                  </w:pict>
                </mc:Fallback>
              </mc:AlternateContent>
            </w:r>
            <w:r w:rsidRPr="00D45D14">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EA2561" w:rsidRPr="00D45D14" w:rsidRDefault="00EA2561" w:rsidP="00A65C20">
            <w:pPr>
              <w:ind w:left="-108" w:right="-108"/>
              <w:jc w:val="center"/>
              <w:rPr>
                <w:rFonts w:ascii="TH SarabunIT๙" w:hAnsi="TH SarabunIT๙" w:cs="TH SarabunIT๙"/>
                <w:b/>
                <w:bCs/>
                <w:sz w:val="32"/>
                <w:szCs w:val="32"/>
              </w:rPr>
            </w:pPr>
            <w:r w:rsidRPr="00D45D14">
              <w:rPr>
                <w:rFonts w:ascii="TH SarabunIT๙" w:hAnsi="TH SarabunIT๙" w:cs="TH SarabunIT๙"/>
                <w:b/>
                <w:bCs/>
                <w:sz w:val="32"/>
                <w:szCs w:val="32"/>
                <w:cs/>
              </w:rPr>
              <w:t>น้ำหนัก</w:t>
            </w:r>
          </w:p>
          <w:p w:rsidR="00EA2561" w:rsidRPr="00D45D14" w:rsidRDefault="00EA2561" w:rsidP="00A65C20">
            <w:pPr>
              <w:ind w:left="-108" w:right="-108"/>
              <w:jc w:val="center"/>
              <w:rPr>
                <w:rFonts w:ascii="TH SarabunIT๙" w:hAnsi="TH SarabunIT๙" w:cs="TH SarabunIT๙"/>
                <w:b/>
                <w:bCs/>
                <w:sz w:val="32"/>
                <w:szCs w:val="32"/>
              </w:rPr>
            </w:pPr>
            <w:r w:rsidRPr="00D45D14">
              <w:rPr>
                <w:rFonts w:ascii="TH SarabunIT๙" w:hAnsi="TH SarabunIT๙" w:cs="TH SarabunIT๙"/>
                <w:b/>
                <w:bCs/>
                <w:sz w:val="32"/>
                <w:szCs w:val="32"/>
                <w:cs/>
              </w:rPr>
              <w:t>(%</w:t>
            </w:r>
            <w:r w:rsidRPr="00D45D14">
              <w:rPr>
                <w:rFonts w:ascii="TH SarabunIT๙" w:hAnsi="TH SarabunIT๙" w:cs="TH SarabunIT๙"/>
                <w:b/>
                <w:bCs/>
                <w:sz w:val="32"/>
                <w:szCs w:val="32"/>
              </w:rPr>
              <w:t>)</w:t>
            </w:r>
          </w:p>
        </w:tc>
        <w:tc>
          <w:tcPr>
            <w:tcW w:w="4253" w:type="dxa"/>
            <w:gridSpan w:val="5"/>
            <w:shd w:val="clear" w:color="auto" w:fill="4BACC6" w:themeFill="accent5"/>
            <w:vAlign w:val="center"/>
          </w:tcPr>
          <w:p w:rsidR="00EA2561" w:rsidRPr="00D45D14" w:rsidRDefault="00EA2561" w:rsidP="00A65C20">
            <w:pPr>
              <w:jc w:val="center"/>
              <w:rPr>
                <w:rFonts w:ascii="TH SarabunIT๙" w:hAnsi="TH SarabunIT๙" w:cs="TH SarabunIT๙"/>
                <w:b/>
                <w:bCs/>
                <w:sz w:val="32"/>
                <w:szCs w:val="32"/>
                <w:cs/>
              </w:rPr>
            </w:pPr>
            <w:r w:rsidRPr="00D45D14">
              <w:rPr>
                <w:rFonts w:ascii="TH SarabunIT๙" w:hAnsi="TH SarabunIT๙" w:cs="TH SarabunIT๙"/>
                <w:b/>
                <w:bCs/>
                <w:sz w:val="32"/>
                <w:szCs w:val="32"/>
                <w:cs/>
              </w:rPr>
              <w:t>เกณฑ์การให้คะแนน</w:t>
            </w:r>
          </w:p>
        </w:tc>
      </w:tr>
      <w:tr w:rsidR="00EA2561" w:rsidRPr="007F646F" w:rsidTr="00465118">
        <w:trPr>
          <w:trHeight w:val="376"/>
          <w:tblHeader/>
        </w:trPr>
        <w:tc>
          <w:tcPr>
            <w:tcW w:w="4928" w:type="dxa"/>
            <w:vMerge/>
            <w:shd w:val="clear" w:color="auto" w:fill="FABF8F" w:themeFill="accent6" w:themeFillTint="99"/>
          </w:tcPr>
          <w:p w:rsidR="00EA2561" w:rsidRPr="00D45D14" w:rsidRDefault="00EA2561" w:rsidP="00A65C20">
            <w:pPr>
              <w:rPr>
                <w:rFonts w:ascii="TH SarabunIT๙" w:hAnsi="TH SarabunIT๙" w:cs="TH SarabunIT๙"/>
                <w:sz w:val="32"/>
                <w:szCs w:val="32"/>
              </w:rPr>
            </w:pPr>
          </w:p>
        </w:tc>
        <w:tc>
          <w:tcPr>
            <w:tcW w:w="850" w:type="dxa"/>
            <w:vMerge/>
          </w:tcPr>
          <w:p w:rsidR="00EA2561" w:rsidRPr="00D45D14" w:rsidRDefault="00EA2561" w:rsidP="00A65C20">
            <w:pPr>
              <w:rPr>
                <w:rFonts w:ascii="TH SarabunIT๙" w:hAnsi="TH SarabunIT๙" w:cs="TH SarabunIT๙"/>
                <w:sz w:val="32"/>
                <w:szCs w:val="32"/>
              </w:rPr>
            </w:pPr>
          </w:p>
        </w:tc>
        <w:tc>
          <w:tcPr>
            <w:tcW w:w="851" w:type="dxa"/>
            <w:shd w:val="clear" w:color="auto" w:fill="B6DDE8" w:themeFill="accent5" w:themeFillTint="66"/>
            <w:vAlign w:val="center"/>
          </w:tcPr>
          <w:p w:rsidR="00EA2561" w:rsidRPr="00D45D14" w:rsidRDefault="00EA2561" w:rsidP="00A65C20">
            <w:pPr>
              <w:jc w:val="center"/>
              <w:rPr>
                <w:rFonts w:ascii="TH SarabunIT๙" w:hAnsi="TH SarabunIT๙" w:cs="TH SarabunIT๙"/>
                <w:b/>
                <w:bCs/>
                <w:sz w:val="32"/>
                <w:szCs w:val="32"/>
              </w:rPr>
            </w:pPr>
            <w:r w:rsidRPr="00D45D14">
              <w:rPr>
                <w:rFonts w:ascii="TH SarabunIT๙" w:hAnsi="TH SarabunIT๙" w:cs="TH SarabunIT๙"/>
                <w:b/>
                <w:bCs/>
                <w:sz w:val="32"/>
                <w:szCs w:val="32"/>
                <w:cs/>
              </w:rPr>
              <w:t>1</w:t>
            </w:r>
          </w:p>
        </w:tc>
        <w:tc>
          <w:tcPr>
            <w:tcW w:w="850" w:type="dxa"/>
            <w:shd w:val="clear" w:color="auto" w:fill="B6DDE8" w:themeFill="accent5" w:themeFillTint="66"/>
            <w:vAlign w:val="center"/>
          </w:tcPr>
          <w:p w:rsidR="00EA2561" w:rsidRPr="00D45D14" w:rsidRDefault="00EA2561" w:rsidP="00A65C20">
            <w:pPr>
              <w:jc w:val="center"/>
              <w:rPr>
                <w:rFonts w:ascii="TH SarabunIT๙" w:hAnsi="TH SarabunIT๙" w:cs="TH SarabunIT๙"/>
                <w:b/>
                <w:bCs/>
                <w:sz w:val="32"/>
                <w:szCs w:val="32"/>
              </w:rPr>
            </w:pPr>
            <w:r w:rsidRPr="00D45D14">
              <w:rPr>
                <w:rFonts w:ascii="TH SarabunIT๙" w:hAnsi="TH SarabunIT๙" w:cs="TH SarabunIT๙"/>
                <w:b/>
                <w:bCs/>
                <w:sz w:val="32"/>
                <w:szCs w:val="32"/>
                <w:cs/>
              </w:rPr>
              <w:t>2</w:t>
            </w:r>
          </w:p>
        </w:tc>
        <w:tc>
          <w:tcPr>
            <w:tcW w:w="851" w:type="dxa"/>
            <w:shd w:val="clear" w:color="auto" w:fill="B6DDE8" w:themeFill="accent5" w:themeFillTint="66"/>
            <w:vAlign w:val="center"/>
          </w:tcPr>
          <w:p w:rsidR="00EA2561" w:rsidRPr="00D45D14" w:rsidRDefault="00EA2561" w:rsidP="00A65C20">
            <w:pPr>
              <w:jc w:val="center"/>
              <w:rPr>
                <w:rFonts w:ascii="TH SarabunIT๙" w:hAnsi="TH SarabunIT๙" w:cs="TH SarabunIT๙"/>
                <w:b/>
                <w:bCs/>
                <w:sz w:val="32"/>
                <w:szCs w:val="32"/>
              </w:rPr>
            </w:pPr>
            <w:r w:rsidRPr="00D45D14">
              <w:rPr>
                <w:rFonts w:ascii="TH SarabunIT๙" w:hAnsi="TH SarabunIT๙" w:cs="TH SarabunIT๙"/>
                <w:b/>
                <w:bCs/>
                <w:sz w:val="32"/>
                <w:szCs w:val="32"/>
                <w:cs/>
              </w:rPr>
              <w:t>3</w:t>
            </w:r>
          </w:p>
        </w:tc>
        <w:tc>
          <w:tcPr>
            <w:tcW w:w="850" w:type="dxa"/>
            <w:shd w:val="clear" w:color="auto" w:fill="B6DDE8" w:themeFill="accent5" w:themeFillTint="66"/>
            <w:vAlign w:val="center"/>
          </w:tcPr>
          <w:p w:rsidR="00EA2561" w:rsidRPr="00D45D14" w:rsidRDefault="00EA2561" w:rsidP="00A65C20">
            <w:pPr>
              <w:jc w:val="center"/>
              <w:rPr>
                <w:rFonts w:ascii="TH SarabunIT๙" w:hAnsi="TH SarabunIT๙" w:cs="TH SarabunIT๙"/>
                <w:b/>
                <w:bCs/>
                <w:sz w:val="32"/>
                <w:szCs w:val="32"/>
              </w:rPr>
            </w:pPr>
            <w:r w:rsidRPr="00D45D14">
              <w:rPr>
                <w:rFonts w:ascii="TH SarabunIT๙" w:hAnsi="TH SarabunIT๙" w:cs="TH SarabunIT๙"/>
                <w:b/>
                <w:bCs/>
                <w:sz w:val="32"/>
                <w:szCs w:val="32"/>
                <w:cs/>
              </w:rPr>
              <w:t>4</w:t>
            </w:r>
          </w:p>
        </w:tc>
        <w:tc>
          <w:tcPr>
            <w:tcW w:w="851" w:type="dxa"/>
            <w:shd w:val="clear" w:color="auto" w:fill="B6DDE8" w:themeFill="accent5" w:themeFillTint="66"/>
            <w:vAlign w:val="center"/>
          </w:tcPr>
          <w:p w:rsidR="00EA2561" w:rsidRPr="00D45D14" w:rsidRDefault="00EA2561" w:rsidP="00A65C20">
            <w:pPr>
              <w:jc w:val="center"/>
              <w:rPr>
                <w:rFonts w:ascii="TH SarabunIT๙" w:hAnsi="TH SarabunIT๙" w:cs="TH SarabunIT๙"/>
                <w:b/>
                <w:bCs/>
                <w:sz w:val="32"/>
                <w:szCs w:val="32"/>
                <w:cs/>
              </w:rPr>
            </w:pPr>
            <w:r w:rsidRPr="00D45D14">
              <w:rPr>
                <w:rFonts w:ascii="TH SarabunIT๙" w:hAnsi="TH SarabunIT๙" w:cs="TH SarabunIT๙"/>
                <w:b/>
                <w:bCs/>
                <w:sz w:val="32"/>
                <w:szCs w:val="32"/>
              </w:rPr>
              <w:t>5</w:t>
            </w:r>
          </w:p>
        </w:tc>
      </w:tr>
      <w:tr w:rsidR="00EA2561" w:rsidRPr="007F646F" w:rsidTr="00465118">
        <w:trPr>
          <w:trHeight w:val="413"/>
        </w:trPr>
        <w:tc>
          <w:tcPr>
            <w:tcW w:w="10031" w:type="dxa"/>
            <w:gridSpan w:val="7"/>
            <w:shd w:val="clear" w:color="auto" w:fill="FFC000"/>
            <w:vAlign w:val="center"/>
          </w:tcPr>
          <w:p w:rsidR="00EA2561" w:rsidRPr="00F82ACD" w:rsidRDefault="00EA2561" w:rsidP="002A58F2">
            <w:pPr>
              <w:rPr>
                <w:rFonts w:ascii="TH SarabunIT๙" w:hAnsi="TH SarabunIT๙" w:cs="TH SarabunIT๙"/>
                <w:sz w:val="30"/>
                <w:szCs w:val="30"/>
              </w:rPr>
            </w:pPr>
            <w:r w:rsidRPr="00F82ACD">
              <w:rPr>
                <w:rFonts w:ascii="TH SarabunIT๙" w:hAnsi="TH SarabunIT๙" w:cs="TH SarabunIT๙" w:hint="cs"/>
                <w:b/>
                <w:bCs/>
                <w:sz w:val="32"/>
                <w:szCs w:val="32"/>
                <w:cs/>
              </w:rPr>
              <w:t>มิติภาย</w:t>
            </w:r>
            <w:r>
              <w:rPr>
                <w:rFonts w:ascii="TH SarabunIT๙" w:hAnsi="TH SarabunIT๙" w:cs="TH SarabunIT๙" w:hint="cs"/>
                <w:b/>
                <w:bCs/>
                <w:sz w:val="32"/>
                <w:szCs w:val="32"/>
                <w:cs/>
              </w:rPr>
              <w:t>นอก</w:t>
            </w:r>
            <w:r w:rsidRPr="00F82ACD">
              <w:rPr>
                <w:rFonts w:ascii="TH SarabunIT๙" w:hAnsi="TH SarabunIT๙" w:cs="TH SarabunIT๙" w:hint="cs"/>
                <w:b/>
                <w:bCs/>
                <w:sz w:val="32"/>
                <w:szCs w:val="32"/>
                <w:cs/>
              </w:rPr>
              <w:t xml:space="preserve"> </w:t>
            </w:r>
            <w:r w:rsidRPr="00F82ACD">
              <w:rPr>
                <w:rFonts w:ascii="TH SarabunIT๙" w:hAnsi="TH SarabunIT๙" w:cs="TH SarabunIT๙"/>
                <w:b/>
                <w:bCs/>
                <w:sz w:val="32"/>
                <w:szCs w:val="32"/>
                <w:cs/>
              </w:rPr>
              <w:t xml:space="preserve">(ร้อยละ </w:t>
            </w:r>
            <w:r w:rsidR="00CE49A8">
              <w:rPr>
                <w:rFonts w:ascii="TH SarabunIT๙" w:hAnsi="TH SarabunIT๙" w:cs="TH SarabunIT๙" w:hint="cs"/>
                <w:b/>
                <w:bCs/>
                <w:sz w:val="32"/>
                <w:szCs w:val="32"/>
                <w:cs/>
              </w:rPr>
              <w:t>7</w:t>
            </w:r>
            <w:r>
              <w:rPr>
                <w:rFonts w:ascii="TH SarabunIT๙" w:hAnsi="TH SarabunIT๙" w:cs="TH SarabunIT๙"/>
                <w:b/>
                <w:bCs/>
                <w:sz w:val="32"/>
                <w:szCs w:val="32"/>
              </w:rPr>
              <w:t>0</w:t>
            </w:r>
            <w:r w:rsidRPr="00F82ACD">
              <w:rPr>
                <w:rFonts w:ascii="TH SarabunIT๙" w:hAnsi="TH SarabunIT๙" w:cs="TH SarabunIT๙"/>
                <w:b/>
                <w:bCs/>
                <w:sz w:val="32"/>
                <w:szCs w:val="32"/>
                <w:cs/>
              </w:rPr>
              <w:t>)</w:t>
            </w:r>
          </w:p>
        </w:tc>
      </w:tr>
      <w:tr w:rsidR="00D8527D" w:rsidRPr="007F646F" w:rsidTr="00D8527D">
        <w:tc>
          <w:tcPr>
            <w:tcW w:w="4928" w:type="dxa"/>
          </w:tcPr>
          <w:p w:rsidR="00D8527D" w:rsidRPr="007039E0" w:rsidRDefault="00D8527D" w:rsidP="005C4D53">
            <w:pPr>
              <w:pStyle w:val="NormalWeb"/>
              <w:spacing w:before="0" w:beforeAutospacing="0" w:after="0" w:afterAutospacing="0"/>
              <w:jc w:val="thaiDistribute"/>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 xml:space="preserve">1. </w:t>
            </w:r>
            <w:r w:rsidR="001D62DD" w:rsidRPr="001D62DD">
              <w:rPr>
                <w:rFonts w:ascii="TH SarabunIT๙" w:eastAsia="Tahoma" w:hAnsi="TH SarabunIT๙" w:cs="TH SarabunIT๙"/>
                <w:color w:val="000000" w:themeColor="dark1"/>
                <w:kern w:val="24"/>
                <w:sz w:val="32"/>
                <w:szCs w:val="32"/>
                <w:cs/>
              </w:rPr>
              <w:t>ร้อยละความสำเร็จของการกำกับให้หน่วยรับตรวจดำเนินการตามข้อตรวจพบและข้อเสนอแนะ</w:t>
            </w:r>
          </w:p>
        </w:tc>
        <w:tc>
          <w:tcPr>
            <w:tcW w:w="850" w:type="dxa"/>
          </w:tcPr>
          <w:p w:rsidR="00D8527D" w:rsidRPr="00C17BC1" w:rsidRDefault="00D8527D" w:rsidP="00D8527D">
            <w:pPr>
              <w:jc w:val="center"/>
              <w:rPr>
                <w:rFonts w:ascii="TH SarabunIT๙" w:hAnsi="TH SarabunIT๙" w:cs="TH SarabunIT๙"/>
                <w:sz w:val="32"/>
                <w:szCs w:val="32"/>
              </w:rPr>
            </w:pPr>
            <w:r w:rsidRPr="00C17BC1">
              <w:rPr>
                <w:rFonts w:ascii="TH SarabunIT๙" w:hAnsi="TH SarabunIT๙" w:cs="TH SarabunIT๙"/>
                <w:sz w:val="32"/>
                <w:szCs w:val="32"/>
              </w:rPr>
              <w:t>15</w:t>
            </w:r>
          </w:p>
        </w:tc>
        <w:tc>
          <w:tcPr>
            <w:tcW w:w="851" w:type="dxa"/>
          </w:tcPr>
          <w:p w:rsidR="00D8527D" w:rsidRPr="00D8527D" w:rsidRDefault="001D62DD" w:rsidP="00D8527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80</w:t>
            </w:r>
          </w:p>
        </w:tc>
        <w:tc>
          <w:tcPr>
            <w:tcW w:w="850" w:type="dxa"/>
          </w:tcPr>
          <w:p w:rsidR="00D8527D" w:rsidRPr="00D8527D" w:rsidRDefault="001D62DD" w:rsidP="00D8527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85</w:t>
            </w:r>
          </w:p>
        </w:tc>
        <w:tc>
          <w:tcPr>
            <w:tcW w:w="851" w:type="dxa"/>
          </w:tcPr>
          <w:p w:rsidR="00D8527D" w:rsidRPr="00D8527D" w:rsidRDefault="001D62DD" w:rsidP="00D8527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90</w:t>
            </w:r>
          </w:p>
        </w:tc>
        <w:tc>
          <w:tcPr>
            <w:tcW w:w="850" w:type="dxa"/>
          </w:tcPr>
          <w:p w:rsidR="00D8527D" w:rsidRPr="00D8527D" w:rsidRDefault="001D62DD" w:rsidP="00D8527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95</w:t>
            </w:r>
          </w:p>
        </w:tc>
        <w:tc>
          <w:tcPr>
            <w:tcW w:w="851" w:type="dxa"/>
          </w:tcPr>
          <w:p w:rsidR="00D8527D" w:rsidRPr="00D8527D" w:rsidRDefault="001D62DD" w:rsidP="001D62DD">
            <w:pPr>
              <w:pStyle w:val="NormalWeb"/>
              <w:spacing w:before="0" w:beforeAutospacing="0" w:after="0" w:afterAutospacing="0"/>
              <w:textAlignment w:val="bottom"/>
              <w:rPr>
                <w:rFonts w:ascii="TH SarabunIT๙" w:hAnsi="TH SarabunIT๙" w:cs="TH SarabunIT๙"/>
                <w:sz w:val="18"/>
                <w:szCs w:val="18"/>
              </w:rPr>
            </w:pPr>
            <w:r>
              <w:rPr>
                <w:rFonts w:ascii="TH SarabunIT๙" w:eastAsia="Tahoma" w:hAnsi="TH SarabunIT๙" w:cs="TH SarabunIT๙" w:hint="cs"/>
                <w:color w:val="000000"/>
                <w:kern w:val="24"/>
                <w:sz w:val="32"/>
                <w:szCs w:val="32"/>
                <w:cs/>
              </w:rPr>
              <w:t xml:space="preserve"> 100</w:t>
            </w:r>
          </w:p>
        </w:tc>
      </w:tr>
      <w:tr w:rsidR="00951CF0" w:rsidRPr="007F646F" w:rsidTr="00951CF0">
        <w:trPr>
          <w:trHeight w:val="768"/>
        </w:trPr>
        <w:tc>
          <w:tcPr>
            <w:tcW w:w="4928" w:type="dxa"/>
            <w:shd w:val="clear" w:color="auto" w:fill="auto"/>
          </w:tcPr>
          <w:p w:rsidR="00951CF0" w:rsidRPr="004D1A86" w:rsidRDefault="00951CF0" w:rsidP="005C4D53">
            <w:pPr>
              <w:pStyle w:val="NormalWeb"/>
              <w:spacing w:before="0" w:beforeAutospacing="0" w:after="0" w:afterAutospacing="0"/>
              <w:jc w:val="thaiDistribute"/>
              <w:rPr>
                <w:rFonts w:ascii="TH SarabunIT๙" w:eastAsia="Tahoma" w:hAnsi="TH SarabunIT๙" w:cs="TH SarabunIT๙"/>
                <w:color w:val="000000" w:themeColor="dark1"/>
                <w:kern w:val="24"/>
                <w:sz w:val="32"/>
                <w:szCs w:val="32"/>
              </w:rPr>
            </w:pPr>
            <w:r>
              <w:rPr>
                <w:rFonts w:ascii="TH SarabunIT๙" w:eastAsia="Tahoma" w:hAnsi="TH SarabunIT๙" w:cs="TH SarabunIT๙" w:hint="cs"/>
                <w:color w:val="000000" w:themeColor="dark1"/>
                <w:kern w:val="24"/>
                <w:sz w:val="32"/>
                <w:szCs w:val="32"/>
                <w:cs/>
              </w:rPr>
              <w:t xml:space="preserve">2. </w:t>
            </w:r>
            <w:r w:rsidR="001D62DD" w:rsidRPr="001D62DD">
              <w:rPr>
                <w:rFonts w:ascii="TH SarabunIT๙" w:eastAsia="Tahoma" w:hAnsi="TH SarabunIT๙" w:cs="TH SarabunIT๙"/>
                <w:color w:val="000000" w:themeColor="dark1"/>
                <w:kern w:val="24"/>
                <w:sz w:val="32"/>
                <w:szCs w:val="32"/>
                <w:cs/>
              </w:rPr>
              <w:t>ร้อยละความสำเร็จของการปฏิบัติงานตรวจสอบตามแผนการตรวจสอบภายใน</w:t>
            </w:r>
          </w:p>
        </w:tc>
        <w:tc>
          <w:tcPr>
            <w:tcW w:w="850" w:type="dxa"/>
          </w:tcPr>
          <w:p w:rsidR="00951CF0" w:rsidRPr="00C17BC1" w:rsidRDefault="001D62DD" w:rsidP="00951CF0">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20</w:t>
            </w:r>
          </w:p>
        </w:tc>
        <w:tc>
          <w:tcPr>
            <w:tcW w:w="851" w:type="dxa"/>
          </w:tcPr>
          <w:p w:rsidR="00951CF0" w:rsidRPr="00EB3322" w:rsidRDefault="00951CF0" w:rsidP="001D62DD">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8</w:t>
            </w:r>
            <w:r w:rsidR="001D62DD">
              <w:rPr>
                <w:rFonts w:ascii="TH SarabunIT๙" w:hAnsi="TH SarabunIT๙" w:cs="TH SarabunIT๙" w:hint="cs"/>
                <w:sz w:val="32"/>
                <w:szCs w:val="32"/>
                <w:cs/>
              </w:rPr>
              <w:t>0</w:t>
            </w:r>
          </w:p>
        </w:tc>
        <w:tc>
          <w:tcPr>
            <w:tcW w:w="850" w:type="dxa"/>
          </w:tcPr>
          <w:p w:rsidR="00951CF0" w:rsidRPr="00EB3322" w:rsidRDefault="001D62DD" w:rsidP="00951CF0">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85</w:t>
            </w:r>
          </w:p>
        </w:tc>
        <w:tc>
          <w:tcPr>
            <w:tcW w:w="851" w:type="dxa"/>
          </w:tcPr>
          <w:p w:rsidR="00951CF0" w:rsidRPr="00EB3322" w:rsidRDefault="001D62DD" w:rsidP="00951CF0">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90</w:t>
            </w:r>
          </w:p>
        </w:tc>
        <w:tc>
          <w:tcPr>
            <w:tcW w:w="850" w:type="dxa"/>
          </w:tcPr>
          <w:p w:rsidR="00951CF0" w:rsidRPr="00EB3322" w:rsidRDefault="001D62DD" w:rsidP="00951CF0">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95</w:t>
            </w:r>
          </w:p>
        </w:tc>
        <w:tc>
          <w:tcPr>
            <w:tcW w:w="851" w:type="dxa"/>
          </w:tcPr>
          <w:p w:rsidR="00951CF0" w:rsidRPr="00951CF0" w:rsidRDefault="00951CF0" w:rsidP="00951CF0">
            <w:pPr>
              <w:pStyle w:val="NormalWeb"/>
              <w:spacing w:before="0" w:beforeAutospacing="0" w:after="0" w:afterAutospacing="0"/>
              <w:textAlignment w:val="bottom"/>
              <w:rPr>
                <w:rFonts w:ascii="TH SarabunIT๙" w:hAnsi="TH SarabunIT๙" w:cs="TH SarabunIT๙"/>
                <w:sz w:val="18"/>
                <w:szCs w:val="18"/>
              </w:rPr>
            </w:pPr>
            <w:r w:rsidRPr="00951CF0">
              <w:rPr>
                <w:rFonts w:ascii="TH SarabunIT๙" w:eastAsia="Tahoma" w:hAnsi="TH SarabunIT๙" w:cs="TH SarabunIT๙"/>
                <w:color w:val="000000"/>
                <w:kern w:val="24"/>
                <w:sz w:val="18"/>
                <w:szCs w:val="18"/>
                <w:cs/>
              </w:rPr>
              <w:t xml:space="preserve">ร้อยละ 100 </w:t>
            </w:r>
            <w:r w:rsidRPr="00951CF0">
              <w:rPr>
                <w:rFonts w:ascii="TH SarabunIT๙" w:eastAsia="Tahoma" w:hAnsi="TH SarabunIT๙" w:cs="TH SarabunIT๙"/>
                <w:color w:val="000000"/>
                <w:spacing w:val="-4"/>
                <w:kern w:val="24"/>
                <w:sz w:val="18"/>
                <w:szCs w:val="18"/>
                <w:cs/>
              </w:rPr>
              <w:t>และตรวจสอบ</w:t>
            </w:r>
            <w:r w:rsidRPr="00117E91">
              <w:rPr>
                <w:rFonts w:ascii="TH SarabunIT๙" w:eastAsia="Tahoma" w:hAnsi="TH SarabunIT๙" w:cs="TH SarabunIT๙"/>
                <w:color w:val="000000"/>
                <w:spacing w:val="-22"/>
                <w:kern w:val="24"/>
                <w:sz w:val="18"/>
                <w:szCs w:val="18"/>
                <w:cs/>
              </w:rPr>
              <w:t xml:space="preserve">ครอบคลุม </w:t>
            </w:r>
            <w:r w:rsidR="001D62DD" w:rsidRPr="00117E91">
              <w:rPr>
                <w:rFonts w:ascii="TH SarabunIT๙" w:eastAsia="Tahoma" w:hAnsi="TH SarabunIT๙" w:cs="TH SarabunIT๙" w:hint="cs"/>
                <w:color w:val="000000"/>
                <w:spacing w:val="-22"/>
                <w:kern w:val="24"/>
                <w:sz w:val="18"/>
                <w:szCs w:val="18"/>
                <w:cs/>
              </w:rPr>
              <w:t xml:space="preserve"> </w:t>
            </w:r>
            <w:r w:rsidRPr="00117E91">
              <w:rPr>
                <w:rFonts w:ascii="TH SarabunIT๙" w:eastAsia="Tahoma" w:hAnsi="TH SarabunIT๙" w:cs="TH SarabunIT๙"/>
                <w:color w:val="000000"/>
                <w:spacing w:val="-22"/>
                <w:kern w:val="24"/>
                <w:sz w:val="18"/>
                <w:szCs w:val="18"/>
                <w:cs/>
              </w:rPr>
              <w:t>6</w:t>
            </w:r>
            <w:r w:rsidR="00117E91" w:rsidRPr="00117E91">
              <w:rPr>
                <w:rFonts w:ascii="TH SarabunIT๙" w:eastAsia="Tahoma" w:hAnsi="TH SarabunIT๙" w:cs="TH SarabunIT๙" w:hint="cs"/>
                <w:color w:val="000000"/>
                <w:spacing w:val="-22"/>
                <w:kern w:val="24"/>
                <w:sz w:val="18"/>
                <w:szCs w:val="18"/>
                <w:cs/>
              </w:rPr>
              <w:t xml:space="preserve"> </w:t>
            </w:r>
            <w:r w:rsidRPr="00117E91">
              <w:rPr>
                <w:rFonts w:ascii="TH SarabunIT๙" w:eastAsia="Tahoma" w:hAnsi="TH SarabunIT๙" w:cs="TH SarabunIT๙"/>
                <w:color w:val="000000"/>
                <w:spacing w:val="-22"/>
                <w:kern w:val="24"/>
                <w:sz w:val="18"/>
                <w:szCs w:val="18"/>
                <w:cs/>
              </w:rPr>
              <w:t>ด้าน</w:t>
            </w:r>
            <w:r w:rsidRPr="00951CF0">
              <w:rPr>
                <w:rFonts w:ascii="TH SarabunIT๙" w:eastAsia="Tahoma" w:hAnsi="TH SarabunIT๙" w:cs="TH SarabunIT๙" w:hint="cs"/>
                <w:color w:val="000000"/>
                <w:spacing w:val="-20"/>
                <w:kern w:val="24"/>
                <w:sz w:val="18"/>
                <w:szCs w:val="18"/>
                <w:cs/>
              </w:rPr>
              <w:t xml:space="preserve"> </w:t>
            </w:r>
            <w:r w:rsidRPr="00951CF0">
              <w:rPr>
                <w:rFonts w:ascii="TH SarabunIT๙" w:eastAsia="Tahoma" w:hAnsi="TH SarabunIT๙" w:cs="TH SarabunIT๙"/>
                <w:color w:val="000000"/>
                <w:spacing w:val="-20"/>
                <w:kern w:val="24"/>
                <w:sz w:val="18"/>
                <w:szCs w:val="18"/>
                <w:cs/>
              </w:rPr>
              <w:br/>
            </w:r>
            <w:r w:rsidRPr="00951CF0">
              <w:rPr>
                <w:rFonts w:ascii="TH SarabunIT๙" w:eastAsia="Tahoma" w:hAnsi="TH SarabunIT๙" w:cs="TH SarabunIT๙"/>
                <w:color w:val="000000"/>
                <w:spacing w:val="-10"/>
                <w:kern w:val="24"/>
                <w:sz w:val="18"/>
                <w:szCs w:val="18"/>
                <w:cs/>
              </w:rPr>
              <w:t>ตาม</w:t>
            </w:r>
            <w:r w:rsidRPr="00951CF0">
              <w:rPr>
                <w:rFonts w:ascii="TH SarabunIT๙" w:eastAsia="Tahoma" w:hAnsi="TH SarabunIT๙" w:cs="TH SarabunIT๙" w:hint="cs"/>
                <w:color w:val="000000"/>
                <w:spacing w:val="-10"/>
                <w:kern w:val="24"/>
                <w:sz w:val="18"/>
                <w:szCs w:val="18"/>
                <w:cs/>
              </w:rPr>
              <w:t>ห</w:t>
            </w:r>
            <w:r w:rsidRPr="00951CF0">
              <w:rPr>
                <w:rFonts w:ascii="TH SarabunIT๙" w:eastAsia="Tahoma" w:hAnsi="TH SarabunIT๙" w:cs="TH SarabunIT๙"/>
                <w:color w:val="000000"/>
                <w:spacing w:val="-10"/>
                <w:kern w:val="24"/>
                <w:sz w:val="18"/>
                <w:szCs w:val="18"/>
                <w:cs/>
              </w:rPr>
              <w:t>ลักเกณฑ์</w:t>
            </w:r>
            <w:r w:rsidRPr="00951CF0">
              <w:rPr>
                <w:rFonts w:ascii="TH SarabunIT๙" w:eastAsia="Tahoma" w:hAnsi="TH SarabunIT๙" w:cs="TH SarabunIT๙"/>
                <w:color w:val="000000"/>
                <w:spacing w:val="-12"/>
                <w:kern w:val="24"/>
                <w:sz w:val="18"/>
                <w:szCs w:val="18"/>
                <w:cs/>
              </w:rPr>
              <w:t>ประกันคุณภาพ</w:t>
            </w:r>
            <w:r>
              <w:rPr>
                <w:rFonts w:ascii="TH SarabunIT๙" w:eastAsia="Tahoma" w:hAnsi="TH SarabunIT๙" w:cs="TH SarabunIT๙"/>
                <w:color w:val="000000"/>
                <w:kern w:val="24"/>
                <w:sz w:val="18"/>
                <w:szCs w:val="18"/>
                <w:cs/>
              </w:rPr>
              <w:br/>
            </w:r>
            <w:r w:rsidRPr="00951CF0">
              <w:rPr>
                <w:rFonts w:ascii="TH SarabunIT๙" w:eastAsia="Tahoma" w:hAnsi="TH SarabunIT๙" w:cs="TH SarabunIT๙"/>
                <w:color w:val="000000"/>
                <w:spacing w:val="-4"/>
                <w:kern w:val="24"/>
                <w:sz w:val="18"/>
                <w:szCs w:val="18"/>
                <w:cs/>
              </w:rPr>
              <w:t>การตรวจสอบ</w:t>
            </w:r>
            <w:r w:rsidRPr="00951CF0">
              <w:rPr>
                <w:rFonts w:ascii="TH SarabunIT๙" w:eastAsia="Tahoma" w:hAnsi="TH SarabunIT๙" w:cs="TH SarabunIT๙"/>
                <w:color w:val="000000"/>
                <w:spacing w:val="-2"/>
                <w:kern w:val="24"/>
                <w:sz w:val="18"/>
                <w:szCs w:val="18"/>
                <w:cs/>
              </w:rPr>
              <w:t>ภายในภาครัฐ</w:t>
            </w:r>
          </w:p>
        </w:tc>
      </w:tr>
      <w:tr w:rsidR="007039E0" w:rsidRPr="007F646F" w:rsidTr="00465118">
        <w:tc>
          <w:tcPr>
            <w:tcW w:w="4928" w:type="dxa"/>
            <w:shd w:val="clear" w:color="auto" w:fill="auto"/>
          </w:tcPr>
          <w:p w:rsidR="007039E0" w:rsidRPr="007039E0" w:rsidRDefault="007039E0" w:rsidP="005C4D53">
            <w:pPr>
              <w:pStyle w:val="NormalWeb"/>
              <w:spacing w:before="0" w:beforeAutospacing="0" w:after="0" w:afterAutospacing="0"/>
              <w:jc w:val="thaiDistribute"/>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 xml:space="preserve">3. </w:t>
            </w:r>
            <w:r w:rsidRPr="005C4D53">
              <w:rPr>
                <w:rFonts w:ascii="TH SarabunIT๙" w:eastAsia="Tahoma" w:hAnsi="TH SarabunIT๙" w:cs="TH SarabunIT๙"/>
                <w:color w:val="000000" w:themeColor="dark1"/>
                <w:spacing w:val="-8"/>
                <w:kern w:val="24"/>
                <w:sz w:val="32"/>
                <w:szCs w:val="32"/>
                <w:cs/>
              </w:rPr>
              <w:t>ร้อยละความสำเร็จของการจัดทำรายงานผลการตรวจสอบ</w:t>
            </w:r>
            <w:r w:rsidRPr="007039E0">
              <w:rPr>
                <w:rFonts w:ascii="TH SarabunIT๙" w:eastAsia="Tahoma" w:hAnsi="TH SarabunIT๙" w:cs="TH SarabunIT๙"/>
                <w:color w:val="000000" w:themeColor="dark1"/>
                <w:kern w:val="24"/>
                <w:sz w:val="32"/>
                <w:szCs w:val="32"/>
                <w:cs/>
              </w:rPr>
              <w:t xml:space="preserve">ภายใน </w:t>
            </w:r>
          </w:p>
        </w:tc>
        <w:tc>
          <w:tcPr>
            <w:tcW w:w="850" w:type="dxa"/>
          </w:tcPr>
          <w:p w:rsidR="007039E0" w:rsidRPr="00C17BC1" w:rsidRDefault="001D62DD" w:rsidP="00F66786">
            <w:pPr>
              <w:jc w:val="center"/>
              <w:rPr>
                <w:rFonts w:ascii="TH SarabunIT๙" w:hAnsi="TH SarabunIT๙" w:cs="TH SarabunIT๙"/>
                <w:sz w:val="32"/>
                <w:szCs w:val="32"/>
              </w:rPr>
            </w:pPr>
            <w:r>
              <w:rPr>
                <w:rFonts w:ascii="TH SarabunIT๙" w:hAnsi="TH SarabunIT๙" w:cs="TH SarabunIT๙"/>
                <w:sz w:val="32"/>
                <w:szCs w:val="32"/>
              </w:rPr>
              <w:t>20</w:t>
            </w:r>
          </w:p>
        </w:tc>
        <w:tc>
          <w:tcPr>
            <w:tcW w:w="851" w:type="dxa"/>
          </w:tcPr>
          <w:p w:rsidR="007039E0" w:rsidRPr="00EB132B" w:rsidRDefault="001D62DD" w:rsidP="007039E0">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84</w:t>
            </w:r>
          </w:p>
        </w:tc>
        <w:tc>
          <w:tcPr>
            <w:tcW w:w="850" w:type="dxa"/>
          </w:tcPr>
          <w:p w:rsidR="007039E0" w:rsidRPr="00EB132B" w:rsidRDefault="001D62DD" w:rsidP="007039E0">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851"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2"/>
                <w:szCs w:val="32"/>
              </w:rPr>
            </w:pPr>
            <w:r w:rsidRPr="00EB132B">
              <w:rPr>
                <w:rFonts w:ascii="TH SarabunIT๙" w:eastAsia="Tahoma" w:hAnsi="TH SarabunIT๙" w:cs="TH SarabunIT๙"/>
                <w:sz w:val="32"/>
                <w:szCs w:val="32"/>
                <w:cs/>
              </w:rPr>
              <w:t>92</w:t>
            </w:r>
          </w:p>
        </w:tc>
        <w:tc>
          <w:tcPr>
            <w:tcW w:w="850"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2"/>
                <w:szCs w:val="32"/>
              </w:rPr>
            </w:pPr>
            <w:r w:rsidRPr="00EB132B">
              <w:rPr>
                <w:rFonts w:ascii="TH SarabunIT๙" w:eastAsia="Tahoma" w:hAnsi="TH SarabunIT๙" w:cs="TH SarabunIT๙"/>
                <w:sz w:val="32"/>
                <w:szCs w:val="32"/>
                <w:cs/>
              </w:rPr>
              <w:t>96</w:t>
            </w:r>
          </w:p>
        </w:tc>
        <w:tc>
          <w:tcPr>
            <w:tcW w:w="851"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2"/>
                <w:szCs w:val="32"/>
              </w:rPr>
            </w:pPr>
            <w:r w:rsidRPr="00EB132B">
              <w:rPr>
                <w:rFonts w:ascii="TH SarabunIT๙" w:eastAsia="Tahoma" w:hAnsi="TH SarabunIT๙" w:cs="TH SarabunIT๙"/>
                <w:sz w:val="32"/>
                <w:szCs w:val="32"/>
                <w:cs/>
              </w:rPr>
              <w:t>100</w:t>
            </w:r>
          </w:p>
        </w:tc>
      </w:tr>
      <w:tr w:rsidR="007039E0" w:rsidRPr="007F646F" w:rsidTr="00465118">
        <w:tc>
          <w:tcPr>
            <w:tcW w:w="4928" w:type="dxa"/>
            <w:shd w:val="clear" w:color="auto" w:fill="auto"/>
          </w:tcPr>
          <w:p w:rsidR="007039E0" w:rsidRPr="007039E0" w:rsidRDefault="007039E0" w:rsidP="005C4D53">
            <w:pPr>
              <w:pStyle w:val="NormalWeb"/>
              <w:spacing w:before="0" w:beforeAutospacing="0" w:after="0" w:afterAutospacing="0"/>
              <w:jc w:val="thaiDistribute"/>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 xml:space="preserve">4. </w:t>
            </w:r>
            <w:r w:rsidRPr="003A6FB5">
              <w:rPr>
                <w:rFonts w:ascii="TH SarabunIT๙" w:eastAsia="Tahoma" w:hAnsi="TH SarabunIT๙" w:cs="TH SarabunIT๙"/>
                <w:color w:val="000000" w:themeColor="dark1"/>
                <w:kern w:val="24"/>
                <w:sz w:val="32"/>
                <w:szCs w:val="32"/>
                <w:cs/>
              </w:rPr>
              <w:t>ร้อยละความพึงพอใจ</w:t>
            </w:r>
            <w:r w:rsidR="00E56AFC" w:rsidRPr="003A6FB5">
              <w:rPr>
                <w:rFonts w:ascii="TH SarabunIT๙" w:eastAsia="Tahoma" w:hAnsi="TH SarabunIT๙" w:cs="TH SarabunIT๙" w:hint="cs"/>
                <w:color w:val="000000" w:themeColor="dark1"/>
                <w:kern w:val="24"/>
                <w:sz w:val="32"/>
                <w:szCs w:val="32"/>
                <w:cs/>
              </w:rPr>
              <w:t>และความเชื่อมั่น</w:t>
            </w:r>
            <w:r w:rsidR="00E56AFC" w:rsidRPr="003A6FB5">
              <w:rPr>
                <w:rFonts w:ascii="TH SarabunIT๙" w:eastAsia="Tahoma" w:hAnsi="TH SarabunIT๙" w:cs="TH SarabunIT๙"/>
                <w:color w:val="000000" w:themeColor="dark1"/>
                <w:kern w:val="24"/>
                <w:sz w:val="32"/>
                <w:szCs w:val="32"/>
                <w:cs/>
              </w:rPr>
              <w:t>ของผู้รับบริการ</w:t>
            </w:r>
            <w:r w:rsidR="00E56AFC" w:rsidRPr="003A6FB5">
              <w:rPr>
                <w:rFonts w:ascii="TH SarabunIT๙" w:eastAsia="Tahoma" w:hAnsi="TH SarabunIT๙" w:cs="TH SarabunIT๙"/>
                <w:color w:val="000000" w:themeColor="dark1"/>
                <w:spacing w:val="-4"/>
                <w:kern w:val="24"/>
                <w:sz w:val="32"/>
                <w:szCs w:val="32"/>
                <w:cs/>
              </w:rPr>
              <w:t>เกี่ยวกับการ</w:t>
            </w:r>
            <w:r w:rsidR="00E3455E" w:rsidRPr="003A6FB5">
              <w:rPr>
                <w:rFonts w:ascii="TH SarabunIT๙" w:eastAsia="Tahoma" w:hAnsi="TH SarabunIT๙" w:cs="TH SarabunIT๙" w:hint="cs"/>
                <w:color w:val="000000" w:themeColor="dark1"/>
                <w:spacing w:val="-4"/>
                <w:kern w:val="24"/>
                <w:sz w:val="32"/>
                <w:szCs w:val="32"/>
                <w:cs/>
              </w:rPr>
              <w:t>ให้</w:t>
            </w:r>
            <w:r w:rsidR="00E56AFC" w:rsidRPr="003A6FB5">
              <w:rPr>
                <w:rFonts w:ascii="TH SarabunIT๙" w:eastAsia="Tahoma" w:hAnsi="TH SarabunIT๙" w:cs="TH SarabunIT๙"/>
                <w:color w:val="000000" w:themeColor="dark1"/>
                <w:spacing w:val="-4"/>
                <w:kern w:val="24"/>
                <w:sz w:val="32"/>
                <w:szCs w:val="32"/>
                <w:cs/>
              </w:rPr>
              <w:t>คำปรึกษา</w:t>
            </w:r>
            <w:r w:rsidR="00E56AFC" w:rsidRPr="003A6FB5">
              <w:rPr>
                <w:rFonts w:ascii="TH SarabunIT๙" w:eastAsia="Tahoma" w:hAnsi="TH SarabunIT๙" w:cs="TH SarabunIT๙" w:hint="cs"/>
                <w:color w:val="000000" w:themeColor="dark1"/>
                <w:spacing w:val="-4"/>
                <w:kern w:val="24"/>
                <w:sz w:val="32"/>
                <w:szCs w:val="32"/>
                <w:cs/>
              </w:rPr>
              <w:t>ของผู้</w:t>
            </w:r>
            <w:r w:rsidRPr="003A6FB5">
              <w:rPr>
                <w:rFonts w:ascii="TH SarabunIT๙" w:eastAsia="Tahoma" w:hAnsi="TH SarabunIT๙" w:cs="TH SarabunIT๙"/>
                <w:color w:val="000000" w:themeColor="dark1"/>
                <w:spacing w:val="-4"/>
                <w:kern w:val="24"/>
                <w:sz w:val="32"/>
                <w:szCs w:val="32"/>
                <w:cs/>
              </w:rPr>
              <w:t>ตรวจสอบภายใน</w:t>
            </w:r>
          </w:p>
        </w:tc>
        <w:tc>
          <w:tcPr>
            <w:tcW w:w="850" w:type="dxa"/>
          </w:tcPr>
          <w:p w:rsidR="007039E0" w:rsidRPr="00C17BC1" w:rsidRDefault="00CE49A8" w:rsidP="007039E0">
            <w:pPr>
              <w:jc w:val="center"/>
              <w:rPr>
                <w:rFonts w:ascii="TH SarabunIT๙" w:hAnsi="TH SarabunIT๙" w:cs="TH SarabunIT๙"/>
                <w:sz w:val="32"/>
                <w:szCs w:val="32"/>
                <w:cs/>
              </w:rPr>
            </w:pPr>
            <w:r>
              <w:rPr>
                <w:rFonts w:ascii="TH SarabunIT๙" w:hAnsi="TH SarabunIT๙" w:cs="TH SarabunIT๙" w:hint="cs"/>
                <w:sz w:val="32"/>
                <w:szCs w:val="32"/>
                <w:cs/>
              </w:rPr>
              <w:t>15</w:t>
            </w:r>
          </w:p>
        </w:tc>
        <w:tc>
          <w:tcPr>
            <w:tcW w:w="851"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2"/>
                <w:szCs w:val="32"/>
              </w:rPr>
            </w:pPr>
            <w:r w:rsidRPr="00EB132B">
              <w:rPr>
                <w:rFonts w:ascii="TH SarabunIT๙" w:eastAsia="Tahoma" w:hAnsi="TH SarabunIT๙" w:cs="TH SarabunIT๙"/>
                <w:sz w:val="32"/>
                <w:szCs w:val="32"/>
                <w:cs/>
              </w:rPr>
              <w:t>70</w:t>
            </w:r>
          </w:p>
        </w:tc>
        <w:tc>
          <w:tcPr>
            <w:tcW w:w="850"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2"/>
                <w:szCs w:val="32"/>
              </w:rPr>
            </w:pPr>
            <w:r w:rsidRPr="00EB132B">
              <w:rPr>
                <w:rFonts w:ascii="TH SarabunIT๙" w:eastAsia="Tahoma" w:hAnsi="TH SarabunIT๙" w:cs="TH SarabunIT๙"/>
                <w:sz w:val="32"/>
                <w:szCs w:val="32"/>
                <w:cs/>
              </w:rPr>
              <w:t>75</w:t>
            </w:r>
          </w:p>
        </w:tc>
        <w:tc>
          <w:tcPr>
            <w:tcW w:w="851"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2"/>
                <w:szCs w:val="32"/>
              </w:rPr>
            </w:pPr>
            <w:r w:rsidRPr="00EB132B">
              <w:rPr>
                <w:rFonts w:ascii="TH SarabunIT๙" w:eastAsia="Tahoma" w:hAnsi="TH SarabunIT๙" w:cs="TH SarabunIT๙"/>
                <w:sz w:val="32"/>
                <w:szCs w:val="32"/>
                <w:cs/>
              </w:rPr>
              <w:t>80</w:t>
            </w:r>
          </w:p>
        </w:tc>
        <w:tc>
          <w:tcPr>
            <w:tcW w:w="850"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6"/>
                <w:szCs w:val="36"/>
              </w:rPr>
            </w:pPr>
            <w:r w:rsidRPr="00EB132B">
              <w:rPr>
                <w:rFonts w:ascii="TH SarabunIT๙" w:eastAsia="Tahoma" w:hAnsi="TH SarabunIT๙" w:cs="TH SarabunIT๙"/>
                <w:sz w:val="32"/>
                <w:szCs w:val="32"/>
                <w:cs/>
              </w:rPr>
              <w:t>85</w:t>
            </w:r>
          </w:p>
        </w:tc>
        <w:tc>
          <w:tcPr>
            <w:tcW w:w="851"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6"/>
                <w:szCs w:val="36"/>
              </w:rPr>
            </w:pPr>
            <w:r w:rsidRPr="00EB132B">
              <w:rPr>
                <w:rFonts w:ascii="TH SarabunIT๙" w:eastAsia="Tahoma" w:hAnsi="TH SarabunIT๙" w:cs="TH SarabunIT๙"/>
                <w:sz w:val="32"/>
                <w:szCs w:val="32"/>
                <w:cs/>
              </w:rPr>
              <w:t>90</w:t>
            </w:r>
          </w:p>
        </w:tc>
      </w:tr>
      <w:tr w:rsidR="00EA2561" w:rsidRPr="007F646F" w:rsidTr="00465118">
        <w:tc>
          <w:tcPr>
            <w:tcW w:w="10031" w:type="dxa"/>
            <w:gridSpan w:val="7"/>
            <w:shd w:val="clear" w:color="auto" w:fill="FFC000"/>
            <w:vAlign w:val="center"/>
          </w:tcPr>
          <w:p w:rsidR="00EA2561" w:rsidRPr="00C01254" w:rsidRDefault="00EA2561" w:rsidP="002A58F2">
            <w:pPr>
              <w:rPr>
                <w:rFonts w:ascii="TH SarabunIT๙" w:hAnsi="TH SarabunIT๙" w:cs="TH SarabunIT๙"/>
                <w:b/>
                <w:bCs/>
                <w:sz w:val="32"/>
                <w:szCs w:val="32"/>
              </w:rPr>
            </w:pPr>
            <w:r w:rsidRPr="00C01254">
              <w:rPr>
                <w:rFonts w:ascii="TH SarabunIT๙" w:hAnsi="TH SarabunIT๙" w:cs="TH SarabunIT๙" w:hint="cs"/>
                <w:b/>
                <w:bCs/>
                <w:sz w:val="32"/>
                <w:szCs w:val="32"/>
                <w:cs/>
              </w:rPr>
              <w:t>มิติภาย</w:t>
            </w:r>
            <w:r>
              <w:rPr>
                <w:rFonts w:ascii="TH SarabunIT๙" w:hAnsi="TH SarabunIT๙" w:cs="TH SarabunIT๙" w:hint="cs"/>
                <w:b/>
                <w:bCs/>
                <w:sz w:val="32"/>
                <w:szCs w:val="32"/>
                <w:cs/>
              </w:rPr>
              <w:t>ใน</w:t>
            </w:r>
            <w:r w:rsidRPr="00C01254">
              <w:rPr>
                <w:rFonts w:ascii="TH SarabunIT๙" w:hAnsi="TH SarabunIT๙" w:cs="TH SarabunIT๙" w:hint="cs"/>
                <w:b/>
                <w:bCs/>
                <w:sz w:val="32"/>
                <w:szCs w:val="32"/>
                <w:cs/>
                <w:lang w:eastAsia="zh-CN"/>
              </w:rPr>
              <w:t xml:space="preserve"> </w:t>
            </w:r>
            <w:r w:rsidRPr="00C01254">
              <w:rPr>
                <w:rFonts w:ascii="TH SarabunIT๙" w:hAnsi="TH SarabunIT๙" w:cs="TH SarabunIT๙"/>
                <w:b/>
                <w:bCs/>
                <w:sz w:val="32"/>
                <w:szCs w:val="32"/>
                <w:cs/>
                <w:lang w:eastAsia="zh-CN"/>
              </w:rPr>
              <w:t xml:space="preserve">(ร้อยละ </w:t>
            </w:r>
            <w:r w:rsidR="009E652D">
              <w:rPr>
                <w:rFonts w:ascii="TH SarabunIT๙" w:hAnsi="TH SarabunIT๙" w:cs="TH SarabunIT๙" w:hint="cs"/>
                <w:b/>
                <w:bCs/>
                <w:sz w:val="32"/>
                <w:szCs w:val="32"/>
                <w:cs/>
                <w:lang w:eastAsia="zh-CN"/>
              </w:rPr>
              <w:t>3</w:t>
            </w:r>
            <w:r>
              <w:rPr>
                <w:rFonts w:ascii="TH SarabunIT๙" w:hAnsi="TH SarabunIT๙" w:cs="TH SarabunIT๙"/>
                <w:b/>
                <w:bCs/>
                <w:sz w:val="32"/>
                <w:szCs w:val="32"/>
                <w:lang w:eastAsia="zh-CN"/>
              </w:rPr>
              <w:t>0</w:t>
            </w:r>
            <w:r w:rsidRPr="00C01254">
              <w:rPr>
                <w:rFonts w:ascii="TH SarabunIT๙" w:hAnsi="TH SarabunIT๙" w:cs="TH SarabunIT๙"/>
                <w:b/>
                <w:bCs/>
                <w:sz w:val="32"/>
                <w:szCs w:val="32"/>
                <w:cs/>
                <w:lang w:eastAsia="zh-CN"/>
              </w:rPr>
              <w:t>)</w:t>
            </w:r>
          </w:p>
        </w:tc>
      </w:tr>
      <w:tr w:rsidR="0081309F" w:rsidRPr="007F646F" w:rsidTr="00CE174A">
        <w:tc>
          <w:tcPr>
            <w:tcW w:w="4928" w:type="dxa"/>
          </w:tcPr>
          <w:p w:rsidR="0081309F" w:rsidRPr="00CE7F13" w:rsidRDefault="001D62DD" w:rsidP="00667254">
            <w:pPr>
              <w:pStyle w:val="NormalWeb"/>
              <w:tabs>
                <w:tab w:val="left" w:pos="1276"/>
              </w:tabs>
              <w:spacing w:before="0" w:beforeAutospacing="0" w:after="0" w:afterAutospacing="0" w:line="276" w:lineRule="auto"/>
              <w:rPr>
                <w:rFonts w:ascii="TH SarabunIT๙" w:hAnsi="TH SarabunIT๙" w:cs="TH SarabunIT๙"/>
                <w:sz w:val="32"/>
                <w:szCs w:val="32"/>
              </w:rPr>
            </w:pPr>
            <w:r>
              <w:rPr>
                <w:rFonts w:ascii="TH SarabunIT๙" w:eastAsia="Tahoma" w:hAnsi="TH SarabunIT๙" w:cs="TH SarabunIT๙" w:hint="cs"/>
                <w:kern w:val="24"/>
                <w:sz w:val="32"/>
                <w:szCs w:val="32"/>
                <w:cs/>
              </w:rPr>
              <w:t>5</w:t>
            </w:r>
            <w:r w:rsidR="0081309F" w:rsidRPr="00CE7F13">
              <w:rPr>
                <w:rFonts w:ascii="TH SarabunIT๙" w:eastAsia="Tahoma" w:hAnsi="TH SarabunIT๙" w:cs="TH SarabunIT๙" w:hint="cs"/>
                <w:kern w:val="24"/>
                <w:sz w:val="32"/>
                <w:szCs w:val="32"/>
                <w:cs/>
              </w:rPr>
              <w:t xml:space="preserve">. </w:t>
            </w:r>
            <w:r w:rsidR="0081309F" w:rsidRPr="00805136">
              <w:rPr>
                <w:rFonts w:ascii="TH SarabunIT๙" w:eastAsia="Tahoma" w:hAnsi="TH SarabunIT๙" w:cs="TH SarabunIT๙"/>
                <w:kern w:val="24"/>
                <w:sz w:val="32"/>
                <w:szCs w:val="32"/>
                <w:cs/>
              </w:rPr>
              <w:t>การประเมิน</w:t>
            </w:r>
            <w:r w:rsidR="001E68CB" w:rsidRPr="00805136">
              <w:rPr>
                <w:rFonts w:ascii="TH SarabunIT๙" w:eastAsia="Tahoma" w:hAnsi="TH SarabunIT๙" w:cs="TH SarabunIT๙" w:hint="cs"/>
                <w:kern w:val="24"/>
                <w:sz w:val="32"/>
                <w:szCs w:val="32"/>
                <w:cs/>
              </w:rPr>
              <w:t>สถานะ</w:t>
            </w:r>
            <w:r w:rsidR="00805136" w:rsidRPr="00805136">
              <w:rPr>
                <w:rFonts w:ascii="TH SarabunIT๙" w:eastAsia="Tahoma" w:hAnsi="TH SarabunIT๙" w:cs="TH SarabunIT๙" w:hint="cs"/>
                <w:kern w:val="24"/>
                <w:sz w:val="32"/>
                <w:szCs w:val="32"/>
                <w:cs/>
              </w:rPr>
              <w:t>ของหน่วยงานใน</w:t>
            </w:r>
            <w:r w:rsidR="001E68CB" w:rsidRPr="00805136">
              <w:rPr>
                <w:rFonts w:ascii="TH SarabunIT๙" w:eastAsia="Tahoma" w:hAnsi="TH SarabunIT๙" w:cs="TH SarabunIT๙" w:hint="cs"/>
                <w:kern w:val="24"/>
                <w:sz w:val="32"/>
                <w:szCs w:val="32"/>
                <w:cs/>
              </w:rPr>
              <w:t>การ</w:t>
            </w:r>
            <w:r w:rsidR="0081309F" w:rsidRPr="00805136">
              <w:rPr>
                <w:rFonts w:ascii="TH SarabunIT๙" w:eastAsia="Tahoma" w:hAnsi="TH SarabunIT๙" w:cs="TH SarabunIT๙"/>
                <w:kern w:val="24"/>
                <w:sz w:val="32"/>
                <w:szCs w:val="32"/>
                <w:cs/>
              </w:rPr>
              <w:t xml:space="preserve">เป็นระบบราชการ 4.0 </w:t>
            </w:r>
            <w:r w:rsidRPr="00805136">
              <w:rPr>
                <w:rFonts w:ascii="TH SarabunIT๙" w:hAnsi="TH SarabunIT๙" w:cs="TH SarabunIT๙"/>
                <w:sz w:val="32"/>
                <w:szCs w:val="32"/>
              </w:rPr>
              <w:t>(PMQA 4.0)</w:t>
            </w:r>
          </w:p>
        </w:tc>
        <w:tc>
          <w:tcPr>
            <w:tcW w:w="850" w:type="dxa"/>
          </w:tcPr>
          <w:p w:rsidR="0081309F" w:rsidRPr="001E68CB" w:rsidRDefault="00F07D90" w:rsidP="0081309F">
            <w:pPr>
              <w:jc w:val="center"/>
              <w:rPr>
                <w:rFonts w:ascii="TH SarabunIT๙" w:hAnsi="TH SarabunIT๙" w:cs="TH SarabunIT๙"/>
                <w:sz w:val="32"/>
                <w:szCs w:val="32"/>
              </w:rPr>
            </w:pPr>
            <w:r>
              <w:rPr>
                <w:rFonts w:ascii="TH SarabunIT๙" w:hAnsi="TH SarabunIT๙" w:cs="TH SarabunIT๙"/>
                <w:sz w:val="32"/>
                <w:szCs w:val="32"/>
              </w:rPr>
              <w:t>1</w:t>
            </w:r>
            <w:r w:rsidR="001D62DD">
              <w:rPr>
                <w:rFonts w:ascii="TH SarabunIT๙" w:hAnsi="TH SarabunIT๙" w:cs="TH SarabunIT๙"/>
                <w:sz w:val="32"/>
                <w:szCs w:val="32"/>
              </w:rPr>
              <w:t>5</w:t>
            </w:r>
          </w:p>
        </w:tc>
        <w:tc>
          <w:tcPr>
            <w:tcW w:w="851" w:type="dxa"/>
          </w:tcPr>
          <w:p w:rsidR="0081309F" w:rsidRDefault="001D62DD" w:rsidP="0081309F">
            <w:pPr>
              <w:ind w:left="-57" w:right="-96"/>
              <w:jc w:val="center"/>
              <w:rPr>
                <w:rFonts w:ascii="TH SarabunIT๙" w:hAnsi="TH SarabunIT๙" w:cs="TH SarabunIT๙"/>
                <w:sz w:val="32"/>
                <w:szCs w:val="32"/>
              </w:rPr>
            </w:pPr>
            <w:r>
              <w:rPr>
                <w:rFonts w:ascii="TH SarabunIT๙" w:hAnsi="TH SarabunIT๙" w:cs="TH SarabunIT๙"/>
                <w:sz w:val="32"/>
                <w:szCs w:val="32"/>
              </w:rPr>
              <w:t>330</w:t>
            </w:r>
          </w:p>
          <w:p w:rsidR="00667254" w:rsidRPr="001E68CB" w:rsidRDefault="00667254" w:rsidP="0081309F">
            <w:pPr>
              <w:ind w:left="-57" w:right="-96"/>
              <w:jc w:val="center"/>
              <w:rPr>
                <w:rFonts w:ascii="TH SarabunIT๙" w:hAnsi="TH SarabunIT๙" w:cs="TH SarabunIT๙"/>
                <w:sz w:val="32"/>
                <w:szCs w:val="32"/>
                <w:cs/>
              </w:rPr>
            </w:pPr>
            <w:r>
              <w:rPr>
                <w:rFonts w:ascii="TH SarabunIT๙" w:hAnsi="TH SarabunIT๙" w:cs="TH SarabunIT๙" w:hint="cs"/>
                <w:sz w:val="32"/>
                <w:szCs w:val="32"/>
                <w:cs/>
              </w:rPr>
              <w:t>คะแนน</w:t>
            </w:r>
          </w:p>
        </w:tc>
        <w:tc>
          <w:tcPr>
            <w:tcW w:w="850" w:type="dxa"/>
          </w:tcPr>
          <w:p w:rsidR="0081309F" w:rsidRPr="001E68CB" w:rsidRDefault="00F07D90" w:rsidP="0081309F">
            <w:pPr>
              <w:ind w:left="-111" w:right="-86"/>
              <w:jc w:val="center"/>
              <w:rPr>
                <w:rFonts w:ascii="TH SarabunIT๙" w:hAnsi="TH SarabunIT๙" w:cs="TH SarabunIT๙"/>
                <w:sz w:val="32"/>
                <w:szCs w:val="32"/>
                <w:cs/>
              </w:rPr>
            </w:pPr>
            <w:r>
              <w:rPr>
                <w:rFonts w:ascii="TH SarabunIT๙" w:hAnsi="TH SarabunIT๙" w:cs="TH SarabunIT๙"/>
                <w:sz w:val="32"/>
                <w:szCs w:val="32"/>
              </w:rPr>
              <w:t>-</w:t>
            </w:r>
          </w:p>
        </w:tc>
        <w:tc>
          <w:tcPr>
            <w:tcW w:w="851" w:type="dxa"/>
          </w:tcPr>
          <w:p w:rsidR="0081309F" w:rsidRDefault="001D62DD" w:rsidP="0081309F">
            <w:pPr>
              <w:ind w:left="-116" w:right="-108" w:hanging="65"/>
              <w:jc w:val="center"/>
              <w:rPr>
                <w:rFonts w:ascii="TH SarabunIT๙" w:hAnsi="TH SarabunIT๙" w:cs="TH SarabunIT๙"/>
                <w:sz w:val="32"/>
                <w:szCs w:val="32"/>
              </w:rPr>
            </w:pPr>
            <w:r>
              <w:rPr>
                <w:rFonts w:ascii="TH SarabunIT๙" w:hAnsi="TH SarabunIT๙" w:cs="TH SarabunIT๙"/>
                <w:sz w:val="32"/>
                <w:szCs w:val="32"/>
              </w:rPr>
              <w:t>386.57</w:t>
            </w:r>
          </w:p>
          <w:p w:rsidR="00667254" w:rsidRPr="001E68CB" w:rsidRDefault="00667254" w:rsidP="0081309F">
            <w:pPr>
              <w:ind w:left="-116" w:right="-108" w:hanging="65"/>
              <w:jc w:val="center"/>
              <w:rPr>
                <w:rFonts w:ascii="TH SarabunIT๙" w:hAnsi="TH SarabunIT๙" w:cs="TH SarabunIT๙"/>
                <w:sz w:val="32"/>
                <w:szCs w:val="32"/>
                <w:cs/>
              </w:rPr>
            </w:pPr>
            <w:r>
              <w:rPr>
                <w:rFonts w:ascii="TH SarabunIT๙" w:hAnsi="TH SarabunIT๙" w:cs="TH SarabunIT๙" w:hint="cs"/>
                <w:sz w:val="32"/>
                <w:szCs w:val="32"/>
                <w:cs/>
              </w:rPr>
              <w:t>คะแนน</w:t>
            </w:r>
          </w:p>
        </w:tc>
        <w:tc>
          <w:tcPr>
            <w:tcW w:w="850" w:type="dxa"/>
          </w:tcPr>
          <w:p w:rsidR="0081309F" w:rsidRPr="001E68CB" w:rsidRDefault="00F07D90" w:rsidP="0081309F">
            <w:pPr>
              <w:ind w:left="-111" w:right="-86"/>
              <w:jc w:val="center"/>
              <w:rPr>
                <w:rFonts w:ascii="TH SarabunIT๙" w:hAnsi="TH SarabunIT๙" w:cs="TH SarabunIT๙"/>
                <w:sz w:val="32"/>
                <w:szCs w:val="32"/>
                <w:cs/>
              </w:rPr>
            </w:pPr>
            <w:r>
              <w:rPr>
                <w:rFonts w:ascii="TH SarabunIT๙" w:hAnsi="TH SarabunIT๙" w:cs="TH SarabunIT๙"/>
                <w:sz w:val="32"/>
                <w:szCs w:val="32"/>
              </w:rPr>
              <w:t>-</w:t>
            </w:r>
          </w:p>
        </w:tc>
        <w:tc>
          <w:tcPr>
            <w:tcW w:w="851" w:type="dxa"/>
          </w:tcPr>
          <w:p w:rsidR="0081309F" w:rsidRDefault="001D62DD" w:rsidP="0081309F">
            <w:pPr>
              <w:ind w:left="-116" w:right="-108"/>
              <w:jc w:val="center"/>
              <w:rPr>
                <w:rFonts w:ascii="TH SarabunIT๙" w:hAnsi="TH SarabunIT๙" w:cs="TH SarabunIT๙"/>
                <w:sz w:val="32"/>
                <w:szCs w:val="32"/>
              </w:rPr>
            </w:pPr>
            <w:r>
              <w:rPr>
                <w:rFonts w:ascii="TH SarabunIT๙" w:hAnsi="TH SarabunIT๙" w:cs="TH SarabunIT๙"/>
                <w:sz w:val="32"/>
                <w:szCs w:val="32"/>
              </w:rPr>
              <w:t>425.23</w:t>
            </w:r>
          </w:p>
          <w:p w:rsidR="00667254" w:rsidRPr="001E68CB" w:rsidRDefault="00667254" w:rsidP="0081309F">
            <w:pPr>
              <w:ind w:left="-116" w:right="-108"/>
              <w:jc w:val="center"/>
              <w:rPr>
                <w:rFonts w:ascii="TH SarabunIT๙" w:hAnsi="TH SarabunIT๙" w:cs="TH SarabunIT๙"/>
                <w:sz w:val="32"/>
                <w:szCs w:val="32"/>
                <w:cs/>
              </w:rPr>
            </w:pPr>
            <w:r>
              <w:rPr>
                <w:rFonts w:ascii="TH SarabunIT๙" w:hAnsi="TH SarabunIT๙" w:cs="TH SarabunIT๙" w:hint="cs"/>
                <w:sz w:val="32"/>
                <w:szCs w:val="32"/>
                <w:cs/>
              </w:rPr>
              <w:t>คะแนน</w:t>
            </w:r>
          </w:p>
        </w:tc>
      </w:tr>
      <w:tr w:rsidR="0081309F" w:rsidRPr="007F646F" w:rsidTr="00CE174A">
        <w:tc>
          <w:tcPr>
            <w:tcW w:w="4928" w:type="dxa"/>
          </w:tcPr>
          <w:p w:rsidR="0081309F" w:rsidRPr="00CE7F13" w:rsidRDefault="001D62DD" w:rsidP="00667254">
            <w:pPr>
              <w:pStyle w:val="NormalWeb"/>
              <w:spacing w:before="0" w:beforeAutospacing="0" w:after="0" w:afterAutospacing="0" w:line="276" w:lineRule="auto"/>
              <w:rPr>
                <w:rFonts w:ascii="TH SarabunIT๙" w:hAnsi="TH SarabunIT๙" w:cs="TH SarabunIT๙"/>
                <w:sz w:val="32"/>
                <w:szCs w:val="32"/>
              </w:rPr>
            </w:pPr>
            <w:r>
              <w:rPr>
                <w:rFonts w:ascii="TH SarabunIT๙" w:eastAsia="Tahoma" w:hAnsi="TH SarabunIT๙" w:cs="TH SarabunIT๙" w:hint="cs"/>
                <w:kern w:val="24"/>
                <w:sz w:val="32"/>
                <w:szCs w:val="32"/>
                <w:cs/>
              </w:rPr>
              <w:t>6</w:t>
            </w:r>
            <w:r w:rsidR="0081309F" w:rsidRPr="00CE7F13">
              <w:rPr>
                <w:rFonts w:ascii="TH SarabunIT๙" w:eastAsia="Tahoma" w:hAnsi="TH SarabunIT๙" w:cs="TH SarabunIT๙" w:hint="cs"/>
                <w:kern w:val="24"/>
                <w:sz w:val="32"/>
                <w:szCs w:val="32"/>
                <w:cs/>
              </w:rPr>
              <w:t xml:space="preserve">. </w:t>
            </w:r>
            <w:r w:rsidR="0081309F" w:rsidRPr="009E652D">
              <w:rPr>
                <w:rFonts w:ascii="TH SarabunIT๙" w:hAnsi="TH SarabunIT๙" w:cs="TH SarabunIT๙"/>
                <w:sz w:val="32"/>
                <w:szCs w:val="32"/>
                <w:cs/>
              </w:rPr>
              <w:t>ร้อยละการเบิกจ่ายงบประมาณรายจ่ายภาพรวม</w:t>
            </w:r>
          </w:p>
        </w:tc>
        <w:tc>
          <w:tcPr>
            <w:tcW w:w="850" w:type="dxa"/>
          </w:tcPr>
          <w:p w:rsidR="0081309F" w:rsidRPr="00D47E47" w:rsidRDefault="001D62DD" w:rsidP="0081309F">
            <w:pPr>
              <w:jc w:val="center"/>
              <w:rPr>
                <w:rFonts w:ascii="TH SarabunIT๙" w:hAnsi="TH SarabunIT๙" w:cs="TH SarabunIT๙"/>
                <w:sz w:val="32"/>
                <w:szCs w:val="32"/>
                <w:cs/>
              </w:rPr>
            </w:pPr>
            <w:r>
              <w:rPr>
                <w:rFonts w:ascii="TH SarabunIT๙" w:hAnsi="TH SarabunIT๙" w:cs="TH SarabunIT๙" w:hint="cs"/>
                <w:sz w:val="32"/>
                <w:szCs w:val="32"/>
                <w:cs/>
              </w:rPr>
              <w:t>15</w:t>
            </w:r>
          </w:p>
        </w:tc>
        <w:tc>
          <w:tcPr>
            <w:tcW w:w="851" w:type="dxa"/>
          </w:tcPr>
          <w:p w:rsidR="0081309F" w:rsidRPr="00CE174A" w:rsidRDefault="001D62DD" w:rsidP="0081309F">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76</w:t>
            </w:r>
          </w:p>
        </w:tc>
        <w:tc>
          <w:tcPr>
            <w:tcW w:w="850" w:type="dxa"/>
          </w:tcPr>
          <w:p w:rsidR="0081309F" w:rsidRPr="00CE174A" w:rsidRDefault="001D62DD" w:rsidP="0081309F">
            <w:pPr>
              <w:spacing w:beforeLines="20" w:before="48" w:afterLines="20" w:after="48"/>
              <w:jc w:val="center"/>
              <w:rPr>
                <w:rFonts w:ascii="TH SarabunIT๙" w:hAnsi="TH SarabunIT๙" w:cs="TH SarabunIT๙"/>
                <w:sz w:val="32"/>
                <w:szCs w:val="32"/>
                <w:cs/>
              </w:rPr>
            </w:pPr>
            <w:r>
              <w:rPr>
                <w:rFonts w:ascii="TH SarabunIT๙" w:hAnsi="TH SarabunIT๙" w:cs="TH SarabunIT๙" w:hint="cs"/>
                <w:sz w:val="32"/>
                <w:szCs w:val="32"/>
                <w:cs/>
              </w:rPr>
              <w:t>81</w:t>
            </w:r>
          </w:p>
        </w:tc>
        <w:tc>
          <w:tcPr>
            <w:tcW w:w="851" w:type="dxa"/>
          </w:tcPr>
          <w:p w:rsidR="0081309F" w:rsidRPr="00CE174A" w:rsidRDefault="001D62DD" w:rsidP="0081309F">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86</w:t>
            </w:r>
          </w:p>
        </w:tc>
        <w:tc>
          <w:tcPr>
            <w:tcW w:w="850" w:type="dxa"/>
          </w:tcPr>
          <w:p w:rsidR="0081309F" w:rsidRPr="00CE174A" w:rsidRDefault="001D62DD" w:rsidP="0081309F">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91</w:t>
            </w:r>
          </w:p>
        </w:tc>
        <w:tc>
          <w:tcPr>
            <w:tcW w:w="851" w:type="dxa"/>
          </w:tcPr>
          <w:p w:rsidR="0081309F" w:rsidRPr="00CE174A" w:rsidRDefault="007D6B89" w:rsidP="0081309F">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96</w:t>
            </w:r>
          </w:p>
        </w:tc>
      </w:tr>
      <w:tr w:rsidR="00EA4EB0" w:rsidRPr="007F646F" w:rsidTr="00465118">
        <w:tc>
          <w:tcPr>
            <w:tcW w:w="4928" w:type="dxa"/>
            <w:tcBorders>
              <w:bottom w:val="single" w:sz="4" w:space="0" w:color="auto"/>
            </w:tcBorders>
            <w:shd w:val="clear" w:color="auto" w:fill="4BACC6" w:themeFill="accent5"/>
          </w:tcPr>
          <w:p w:rsidR="00EA4EB0" w:rsidRPr="007F646F" w:rsidRDefault="00EA4EB0" w:rsidP="00EA4EB0">
            <w:pPr>
              <w:jc w:val="center"/>
              <w:rPr>
                <w:rFonts w:ascii="TH SarabunIT๙" w:hAnsi="TH SarabunIT๙" w:cs="TH SarabunIT๙"/>
                <w:b/>
                <w:bCs/>
                <w:color w:val="FF0000"/>
                <w:sz w:val="32"/>
                <w:szCs w:val="32"/>
                <w:cs/>
                <w:lang w:eastAsia="zh-CN"/>
              </w:rPr>
            </w:pPr>
            <w:r w:rsidRPr="00846BB1">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EA4EB0" w:rsidRPr="00846BB1" w:rsidRDefault="00EA4EB0" w:rsidP="00EA4EB0">
            <w:pPr>
              <w:jc w:val="center"/>
              <w:rPr>
                <w:rFonts w:ascii="TH SarabunIT๙" w:hAnsi="TH SarabunIT๙" w:cs="TH SarabunIT๙"/>
                <w:b/>
                <w:bCs/>
                <w:sz w:val="32"/>
                <w:szCs w:val="32"/>
              </w:rPr>
            </w:pPr>
            <w:r w:rsidRPr="00846BB1">
              <w:rPr>
                <w:rFonts w:ascii="TH SarabunIT๙" w:hAnsi="TH SarabunIT๙" w:cs="TH SarabunIT๙"/>
                <w:b/>
                <w:bCs/>
                <w:sz w:val="32"/>
                <w:szCs w:val="32"/>
                <w:cs/>
              </w:rPr>
              <w:t>100</w:t>
            </w:r>
          </w:p>
        </w:tc>
        <w:tc>
          <w:tcPr>
            <w:tcW w:w="4253" w:type="dxa"/>
            <w:gridSpan w:val="5"/>
            <w:tcBorders>
              <w:bottom w:val="nil"/>
              <w:right w:val="nil"/>
            </w:tcBorders>
          </w:tcPr>
          <w:p w:rsidR="00EA4EB0" w:rsidRPr="001E6E7A" w:rsidRDefault="00EA4EB0" w:rsidP="00EA4EB0">
            <w:pPr>
              <w:jc w:val="center"/>
              <w:rPr>
                <w:rFonts w:ascii="TH SarabunIT๙" w:hAnsi="TH SarabunIT๙" w:cs="TH SarabunIT๙"/>
                <w:sz w:val="32"/>
                <w:szCs w:val="32"/>
              </w:rPr>
            </w:pPr>
          </w:p>
        </w:tc>
      </w:tr>
    </w:tbl>
    <w:p w:rsidR="00B75163" w:rsidRDefault="00B75163" w:rsidP="00A65C20">
      <w:pPr>
        <w:spacing w:after="0" w:line="240" w:lineRule="auto"/>
      </w:pPr>
    </w:p>
    <w:p w:rsidR="00362196" w:rsidRDefault="00362196" w:rsidP="00A65C20">
      <w:pPr>
        <w:spacing w:after="0" w:line="240" w:lineRule="auto"/>
        <w:rPr>
          <w:rFonts w:ascii="TH SarabunIT๙" w:hAnsi="TH SarabunIT๙" w:cs="TH SarabunIT๙"/>
          <w:b/>
          <w:bCs/>
          <w:sz w:val="32"/>
          <w:szCs w:val="32"/>
        </w:rPr>
      </w:pPr>
    </w:p>
    <w:p w:rsidR="00886C61" w:rsidRPr="00721C09" w:rsidRDefault="00886C61" w:rsidP="00A65C20">
      <w:pPr>
        <w:spacing w:line="240" w:lineRule="auto"/>
        <w:rPr>
          <w:color w:val="000000" w:themeColor="text1"/>
        </w:rPr>
      </w:pPr>
      <w:r w:rsidRPr="00DE340E">
        <w:rPr>
          <w:rFonts w:ascii="TH SarabunIT๙" w:hAnsi="TH SarabunIT๙" w:cs="TH SarabunIT๙"/>
          <w:b/>
          <w:bCs/>
          <w:sz w:val="32"/>
          <w:szCs w:val="32"/>
          <w:cs/>
        </w:rPr>
        <w:t xml:space="preserve">หมายเหตุ </w:t>
      </w:r>
      <w:r w:rsidRPr="00DE340E">
        <w:rPr>
          <w:rFonts w:ascii="TH SarabunIT๙" w:hAnsi="TH SarabunIT๙" w:cs="TH SarabunIT๙"/>
          <w:b/>
          <w:bCs/>
          <w:sz w:val="32"/>
          <w:szCs w:val="32"/>
        </w:rPr>
        <w:t>:</w:t>
      </w:r>
      <w:r w:rsidRPr="00DE340E">
        <w:rPr>
          <w:rFonts w:ascii="TH SarabunIT๙" w:hAnsi="TH SarabunIT๙" w:cs="TH SarabunIT๙"/>
          <w:sz w:val="32"/>
          <w:szCs w:val="32"/>
        </w:rPr>
        <w:t xml:space="preserve"> </w:t>
      </w:r>
      <w:r w:rsidRPr="00721C09">
        <w:rPr>
          <w:rFonts w:ascii="TH SarabunIT๙" w:hAnsi="TH SarabunIT๙" w:cs="TH SarabunIT๙"/>
          <w:color w:val="000000" w:themeColor="text1"/>
          <w:sz w:val="32"/>
          <w:szCs w:val="32"/>
          <w:cs/>
        </w:rPr>
        <w:t xml:space="preserve">ตัวชี้วัดที่ </w:t>
      </w:r>
      <w:r w:rsidR="001D62DD">
        <w:rPr>
          <w:rFonts w:ascii="TH SarabunIT๙" w:hAnsi="TH SarabunIT๙" w:cs="TH SarabunIT๙"/>
          <w:color w:val="000000" w:themeColor="text1"/>
          <w:sz w:val="32"/>
          <w:szCs w:val="32"/>
        </w:rPr>
        <w:t>5</w:t>
      </w:r>
      <w:r w:rsidR="00CD4DAF">
        <w:rPr>
          <w:rFonts w:ascii="TH SarabunIT๙" w:hAnsi="TH SarabunIT๙" w:cs="TH SarabunIT๙" w:hint="cs"/>
          <w:color w:val="000000" w:themeColor="text1"/>
          <w:sz w:val="32"/>
          <w:szCs w:val="32"/>
          <w:cs/>
        </w:rPr>
        <w:t xml:space="preserve">, </w:t>
      </w:r>
      <w:r w:rsidR="001D62DD">
        <w:rPr>
          <w:rFonts w:ascii="TH SarabunIT๙" w:hAnsi="TH SarabunIT๙" w:cs="TH SarabunIT๙" w:hint="cs"/>
          <w:color w:val="000000" w:themeColor="text1"/>
          <w:sz w:val="32"/>
          <w:szCs w:val="32"/>
          <w:cs/>
        </w:rPr>
        <w:t>6</w:t>
      </w:r>
      <w:r w:rsidRPr="00721C09">
        <w:rPr>
          <w:rFonts w:ascii="TH SarabunIT๙" w:hAnsi="TH SarabunIT๙" w:cs="TH SarabunIT๙"/>
          <w:color w:val="000000" w:themeColor="text1"/>
          <w:sz w:val="32"/>
          <w:szCs w:val="32"/>
        </w:rPr>
        <w:t xml:space="preserve"> </w:t>
      </w:r>
      <w:r w:rsidRPr="00721C09">
        <w:rPr>
          <w:rFonts w:ascii="TH SarabunIT๙" w:hAnsi="TH SarabunIT๙" w:cs="TH SarabunIT๙"/>
          <w:color w:val="000000" w:themeColor="text1"/>
          <w:sz w:val="32"/>
          <w:szCs w:val="32"/>
          <w:cs/>
        </w:rPr>
        <w:t>ใช้ค่าคะแนนตามผลการประเมินของกรมฝนหลวงและการบินเกษตร</w:t>
      </w:r>
    </w:p>
    <w:p w:rsidR="00886C61" w:rsidRDefault="00886C61" w:rsidP="00A65C20">
      <w:pPr>
        <w:spacing w:line="240" w:lineRule="auto"/>
      </w:pPr>
    </w:p>
    <w:p w:rsidR="00C45477" w:rsidRDefault="00C45477" w:rsidP="00A65C20">
      <w:pPr>
        <w:spacing w:line="240" w:lineRule="auto"/>
        <w:rPr>
          <w:cs/>
        </w:rPr>
        <w:sectPr w:rsidR="00C45477">
          <w:headerReference w:type="default" r:id="rId9"/>
          <w:footerReference w:type="default" r:id="rId10"/>
          <w:pgSz w:w="11906" w:h="16838"/>
          <w:pgMar w:top="1440" w:right="1440" w:bottom="1440" w:left="1440" w:header="708" w:footer="708" w:gutter="0"/>
          <w:cols w:space="708"/>
          <w:docGrid w:linePitch="360"/>
        </w:sectPr>
      </w:pPr>
    </w:p>
    <w:p w:rsidR="00B75163" w:rsidRDefault="00AF161F" w:rsidP="00A65C20">
      <w:pPr>
        <w:spacing w:line="240" w:lineRule="auto"/>
      </w:pPr>
      <w:r w:rsidRPr="00EA1013">
        <w:rPr>
          <w:rFonts w:ascii="TH SarabunIT๙" w:hAnsi="TH SarabunIT๙" w:cs="TH SarabunIT๙"/>
          <w:noProof/>
          <w:sz w:val="32"/>
          <w:szCs w:val="32"/>
        </w:rPr>
        <w:lastRenderedPageBreak/>
        <mc:AlternateContent>
          <mc:Choice Requires="wps">
            <w:drawing>
              <wp:anchor distT="0" distB="0" distL="114300" distR="114300" simplePos="0" relativeHeight="251635712" behindDoc="0" locked="0" layoutInCell="1" allowOverlap="1" wp14:anchorId="127C73EB" wp14:editId="4B77C554">
                <wp:simplePos x="0" y="0"/>
                <wp:positionH relativeFrom="column">
                  <wp:posOffset>596265</wp:posOffset>
                </wp:positionH>
                <wp:positionV relativeFrom="paragraph">
                  <wp:posOffset>-48895</wp:posOffset>
                </wp:positionV>
                <wp:extent cx="516698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F07D90" w:rsidRPr="00B113F0" w:rsidRDefault="00F07D90" w:rsidP="00AF161F">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F07D90" w:rsidRPr="006C75F6" w:rsidRDefault="00F07D90" w:rsidP="00AF161F">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C73EB" id="สี่เหลี่ยมผืนผ้า 12" o:spid="_x0000_s1027" style="position:absolute;margin-left:46.95pt;margin-top:-3.85pt;width:406.85pt;height:22.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">
                <v:textbox>
                  <w:txbxContent>
                    <w:p w:rsidR="00F07D90" w:rsidRPr="00B113F0" w:rsidRDefault="00F07D90" w:rsidP="00AF161F">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F07D90" w:rsidRPr="006C75F6" w:rsidRDefault="00F07D90" w:rsidP="00AF161F">
                      <w:pPr>
                        <w:spacing w:line="240" w:lineRule="atLeast"/>
                        <w:jc w:val="center"/>
                        <w:rPr>
                          <w:rFonts w:ascii="TH SarabunPSK" w:hAnsi="TH SarabunPSK" w:cs="TH SarabunPSK"/>
                          <w:b/>
                          <w:bCs/>
                          <w:sz w:val="36"/>
                          <w:szCs w:val="36"/>
                        </w:rPr>
                      </w:pPr>
                    </w:p>
                  </w:txbxContent>
                </v:textbox>
              </v:rect>
            </w:pict>
          </mc:Fallback>
        </mc:AlternateContent>
      </w:r>
    </w:p>
    <w:p w:rsidR="00AF161F" w:rsidRPr="00280857" w:rsidRDefault="00AF161F" w:rsidP="00A65C20">
      <w:pPr>
        <w:pStyle w:val="Heading1"/>
        <w:tabs>
          <w:tab w:val="left" w:pos="1276"/>
        </w:tabs>
        <w:spacing w:before="120" w:after="120" w:line="240" w:lineRule="auto"/>
        <w:rPr>
          <w:rFonts w:ascii="TH SarabunIT๙" w:eastAsia="Times New Roman" w:hAnsi="TH SarabunIT๙" w:cs="TH SarabunIT๙"/>
          <w:color w:val="auto"/>
          <w:spacing w:val="-6"/>
          <w:sz w:val="32"/>
          <w:szCs w:val="32"/>
          <w:cs/>
        </w:rPr>
      </w:pPr>
      <w:r>
        <w:rPr>
          <w:rFonts w:ascii="TH SarabunIT๙" w:eastAsia="Times New Roman" w:hAnsi="TH SarabunIT๙" w:cs="TH SarabunIT๙"/>
          <w:color w:val="auto"/>
          <w:sz w:val="32"/>
          <w:szCs w:val="32"/>
          <w:cs/>
        </w:rPr>
        <w:t>ตัวชี้วัดที่</w:t>
      </w:r>
      <w:r>
        <w:rPr>
          <w:rFonts w:ascii="TH SarabunIT๙" w:eastAsia="Times New Roman" w:hAnsi="TH SarabunIT๙" w:cs="TH SarabunIT๙" w:hint="cs"/>
          <w:color w:val="auto"/>
          <w:sz w:val="32"/>
          <w:szCs w:val="32"/>
          <w:cs/>
        </w:rPr>
        <w:t xml:space="preserve"> </w:t>
      </w:r>
      <w:r>
        <w:rPr>
          <w:rFonts w:ascii="TH SarabunIT๙" w:hAnsi="TH SarabunIT๙" w:cs="TH SarabunIT๙"/>
          <w:color w:val="000000"/>
          <w:sz w:val="32"/>
          <w:szCs w:val="32"/>
        </w:rPr>
        <w:t>1</w:t>
      </w:r>
      <w:r>
        <w:rPr>
          <w:rFonts w:ascii="TH SarabunIT๙" w:hAnsi="TH SarabunIT๙" w:cs="TH SarabunIT๙" w:hint="cs"/>
          <w:color w:val="000000"/>
          <w:sz w:val="32"/>
          <w:szCs w:val="32"/>
          <w:cs/>
        </w:rPr>
        <w:tab/>
      </w:r>
      <w:r w:rsidR="006F1C06" w:rsidRPr="006F1C06">
        <w:rPr>
          <w:rFonts w:ascii="TH SarabunIT๙" w:hAnsi="TH SarabunIT๙" w:cs="TH SarabunIT๙"/>
          <w:color w:val="000000"/>
          <w:spacing w:val="-6"/>
          <w:sz w:val="32"/>
          <w:szCs w:val="32"/>
          <w:cs/>
        </w:rPr>
        <w:t>ร้อยละความสำเร็จของการกำกับให้หน่วยรับตรวจดำเนินการตามข้อตรวจพบและข้อเสนอแนะ</w:t>
      </w:r>
    </w:p>
    <w:p w:rsidR="00AF161F" w:rsidRPr="00E747E7" w:rsidRDefault="00AF161F"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AF161F" w:rsidRPr="00E747E7" w:rsidRDefault="00AF161F"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w:t>
      </w:r>
      <w:r w:rsidRPr="00485A36">
        <w:rPr>
          <w:rFonts w:ascii="TH SarabunIT๙" w:eastAsia="Times New Roman" w:hAnsi="TH SarabunIT๙" w:cs="TH SarabunIT๙"/>
          <w:b/>
          <w:bCs/>
          <w:sz w:val="32"/>
          <w:szCs w:val="32"/>
          <w:cs/>
        </w:rPr>
        <w:t xml:space="preserve"> </w:t>
      </w:r>
      <w:r w:rsidRPr="00485A36">
        <w:rPr>
          <w:rFonts w:ascii="TH SarabunIT๙" w:eastAsia="Times New Roman" w:hAnsi="TH SarabunIT๙" w:cs="TH SarabunIT๙"/>
          <w:b/>
          <w:bCs/>
          <w:sz w:val="32"/>
          <w:szCs w:val="32"/>
        </w:rPr>
        <w:t>15</w:t>
      </w:r>
    </w:p>
    <w:p w:rsidR="00AF161F" w:rsidRDefault="00AF161F" w:rsidP="00A65C20">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973ED3" w:rsidRDefault="0082783C" w:rsidP="00973ED3">
      <w:pPr>
        <w:pStyle w:val="ListParagraph"/>
        <w:numPr>
          <w:ilvl w:val="0"/>
          <w:numId w:val="12"/>
        </w:numPr>
        <w:tabs>
          <w:tab w:val="left" w:pos="993"/>
          <w:tab w:val="left" w:pos="1276"/>
        </w:tabs>
        <w:ind w:left="0" w:firstLine="993"/>
        <w:jc w:val="thaiDistribute"/>
        <w:rPr>
          <w:rFonts w:ascii="TH SarabunIT๙" w:hAnsi="TH SarabunIT๙" w:cs="TH SarabunIT๙"/>
          <w:spacing w:val="-6"/>
          <w:sz w:val="32"/>
          <w:szCs w:val="32"/>
        </w:rPr>
      </w:pPr>
      <w:r w:rsidRPr="00973ED3">
        <w:rPr>
          <w:rFonts w:ascii="TH SarabunIT๙" w:hAnsi="TH SarabunIT๙" w:cs="TH SarabunIT๙"/>
          <w:spacing w:val="-6"/>
          <w:sz w:val="32"/>
          <w:szCs w:val="32"/>
          <w:cs/>
        </w:rPr>
        <w:t>ข้อตรวจพบและข้อเสนอแนะ พิจารณาจากรายงานผลการตรวจสอบภายในตามแผนการตรวจสอบประจำปีงบประมาณ พ.ศ. 2565</w:t>
      </w:r>
    </w:p>
    <w:p w:rsidR="00973ED3" w:rsidRPr="00FC3957" w:rsidRDefault="006F1C06" w:rsidP="00FC3957">
      <w:pPr>
        <w:pStyle w:val="ListParagraph"/>
        <w:numPr>
          <w:ilvl w:val="0"/>
          <w:numId w:val="12"/>
        </w:numPr>
        <w:tabs>
          <w:tab w:val="left" w:pos="993"/>
          <w:tab w:val="left" w:pos="1276"/>
        </w:tabs>
        <w:ind w:left="0" w:firstLine="993"/>
        <w:jc w:val="thaiDistribute"/>
        <w:rPr>
          <w:rFonts w:ascii="TH SarabunIT๙" w:hAnsi="TH SarabunIT๙" w:cs="TH SarabunIT๙"/>
          <w:sz w:val="32"/>
          <w:szCs w:val="32"/>
        </w:rPr>
      </w:pPr>
      <w:r w:rsidRPr="00FC3957">
        <w:rPr>
          <w:rFonts w:ascii="TH SarabunIT๙" w:hAnsi="TH SarabunIT๙" w:cs="TH SarabunIT๙"/>
          <w:spacing w:val="-2"/>
          <w:sz w:val="32"/>
          <w:szCs w:val="32"/>
          <w:cs/>
        </w:rPr>
        <w:t>ความสำเร็จของการกำกับ หมายถึง การกำหนดกลไกหรือมาตรการในการติดตามหน่วยรับตรวจ</w:t>
      </w:r>
      <w:r w:rsidR="00FC3957" w:rsidRPr="00FC3957">
        <w:rPr>
          <w:rFonts w:ascii="TH SarabunIT๙" w:hAnsi="TH SarabunIT๙" w:cs="TH SarabunIT๙"/>
          <w:spacing w:val="-2"/>
          <w:sz w:val="32"/>
          <w:szCs w:val="32"/>
          <w:cs/>
        </w:rPr>
        <w:br/>
      </w:r>
      <w:r w:rsidRPr="00FC3957">
        <w:rPr>
          <w:rFonts w:ascii="TH SarabunIT๙" w:hAnsi="TH SarabunIT๙" w:cs="TH SarabunIT๙"/>
          <w:sz w:val="32"/>
          <w:szCs w:val="32"/>
          <w:cs/>
        </w:rPr>
        <w:t>ให้ดำเนินการตามข้อตรวจพบและข้อเสนอแนะของกลุ่มตรวจสอบภายในให้ครบถ้วนถูกต้อง</w:t>
      </w:r>
    </w:p>
    <w:p w:rsidR="003753CA" w:rsidRPr="00FC3957" w:rsidRDefault="0082783C" w:rsidP="00973ED3">
      <w:pPr>
        <w:pStyle w:val="ListParagraph"/>
        <w:numPr>
          <w:ilvl w:val="0"/>
          <w:numId w:val="12"/>
        </w:numPr>
        <w:tabs>
          <w:tab w:val="left" w:pos="993"/>
          <w:tab w:val="left" w:pos="1276"/>
        </w:tabs>
        <w:ind w:left="0" w:firstLine="993"/>
        <w:jc w:val="thaiDistribute"/>
        <w:rPr>
          <w:rFonts w:ascii="TH SarabunIT๙" w:hAnsi="TH SarabunIT๙" w:cs="TH SarabunIT๙"/>
          <w:sz w:val="32"/>
          <w:szCs w:val="32"/>
        </w:rPr>
      </w:pPr>
      <w:r w:rsidRPr="00FC3957">
        <w:rPr>
          <w:rFonts w:ascii="TH SarabunIT๙" w:hAnsi="TH SarabunIT๙" w:cs="TH SarabunIT๙"/>
          <w:sz w:val="32"/>
          <w:szCs w:val="32"/>
          <w:cs/>
        </w:rPr>
        <w:t>กลไกหรือมาตรการในการติดตาม พิจารณาจากการดำเนินงานของกลุ่มตรวจสอบภายใน ดังนี้</w:t>
      </w:r>
    </w:p>
    <w:p w:rsidR="006F1C06" w:rsidRPr="00FC3957" w:rsidRDefault="00973ED3" w:rsidP="006F1C06">
      <w:pPr>
        <w:tabs>
          <w:tab w:val="left" w:pos="720"/>
          <w:tab w:val="left" w:pos="993"/>
          <w:tab w:val="left" w:pos="1276"/>
        </w:tabs>
        <w:spacing w:after="0" w:line="240" w:lineRule="auto"/>
        <w:ind w:left="720"/>
        <w:jc w:val="thaiDistribute"/>
        <w:rPr>
          <w:rFonts w:ascii="TH SarabunIT๙" w:hAnsi="TH SarabunIT๙" w:cs="TH SarabunIT๙"/>
          <w:sz w:val="32"/>
          <w:szCs w:val="32"/>
          <w:cs/>
        </w:rPr>
      </w:pPr>
      <w:r w:rsidRPr="00FC3957">
        <w:rPr>
          <w:rFonts w:ascii="TH SarabunIT๙" w:hAnsi="TH SarabunIT๙" w:cs="TH SarabunIT๙"/>
          <w:sz w:val="32"/>
          <w:szCs w:val="32"/>
          <w:cs/>
        </w:rPr>
        <w:tab/>
      </w:r>
      <w:r w:rsidRPr="00FC3957">
        <w:rPr>
          <w:rFonts w:ascii="TH SarabunIT๙" w:hAnsi="TH SarabunIT๙" w:cs="TH SarabunIT๙"/>
          <w:sz w:val="32"/>
          <w:szCs w:val="32"/>
          <w:cs/>
        </w:rPr>
        <w:tab/>
      </w:r>
      <w:r w:rsidR="006F1C06" w:rsidRPr="00FC3957">
        <w:rPr>
          <w:rFonts w:ascii="TH SarabunIT๙" w:hAnsi="TH SarabunIT๙" w:cs="TH SarabunIT๙"/>
          <w:sz w:val="32"/>
          <w:szCs w:val="32"/>
          <w:cs/>
        </w:rPr>
        <w:t>1) จัดประชุมเปิดตรวจการดำเนินงานตามแผนการตรวจสอบภายใน</w:t>
      </w:r>
    </w:p>
    <w:p w:rsidR="006F1C06" w:rsidRPr="00FC3957" w:rsidRDefault="00973ED3" w:rsidP="006F1C06">
      <w:pPr>
        <w:tabs>
          <w:tab w:val="left" w:pos="720"/>
          <w:tab w:val="left" w:pos="993"/>
          <w:tab w:val="left" w:pos="1276"/>
        </w:tabs>
        <w:spacing w:after="0" w:line="240" w:lineRule="auto"/>
        <w:ind w:left="720"/>
        <w:jc w:val="thaiDistribute"/>
        <w:rPr>
          <w:rFonts w:ascii="TH SarabunIT๙" w:hAnsi="TH SarabunIT๙" w:cs="TH SarabunIT๙"/>
          <w:sz w:val="32"/>
          <w:szCs w:val="32"/>
          <w:cs/>
        </w:rPr>
      </w:pPr>
      <w:r w:rsidRPr="00FC3957">
        <w:rPr>
          <w:rFonts w:ascii="TH SarabunIT๙" w:hAnsi="TH SarabunIT๙" w:cs="TH SarabunIT๙"/>
          <w:sz w:val="32"/>
          <w:szCs w:val="32"/>
          <w:cs/>
        </w:rPr>
        <w:tab/>
      </w:r>
      <w:r w:rsidRPr="00FC3957">
        <w:rPr>
          <w:rFonts w:ascii="TH SarabunIT๙" w:hAnsi="TH SarabunIT๙" w:cs="TH SarabunIT๙"/>
          <w:sz w:val="32"/>
          <w:szCs w:val="32"/>
          <w:cs/>
        </w:rPr>
        <w:tab/>
      </w:r>
      <w:r w:rsidR="006F1C06" w:rsidRPr="00FC3957">
        <w:rPr>
          <w:rFonts w:ascii="TH SarabunIT๙" w:hAnsi="TH SarabunIT๙" w:cs="TH SarabunIT๙"/>
          <w:sz w:val="32"/>
          <w:szCs w:val="32"/>
          <w:cs/>
        </w:rPr>
        <w:t>2) แจ้งเวียนมาตรการในการกำกับติดตามของกลุ่มตรวจสอบภายใน</w:t>
      </w:r>
    </w:p>
    <w:p w:rsidR="006F1C06" w:rsidRPr="00FC3957" w:rsidRDefault="006F1C06" w:rsidP="00FC3957">
      <w:pPr>
        <w:tabs>
          <w:tab w:val="left" w:pos="720"/>
          <w:tab w:val="left" w:pos="993"/>
        </w:tabs>
        <w:spacing w:after="0" w:line="240" w:lineRule="auto"/>
        <w:ind w:left="1560" w:hanging="284"/>
        <w:jc w:val="thaiDistribute"/>
        <w:rPr>
          <w:rFonts w:ascii="TH SarabunIT๙" w:hAnsi="TH SarabunIT๙" w:cs="TH SarabunIT๙"/>
          <w:sz w:val="32"/>
          <w:szCs w:val="32"/>
        </w:rPr>
      </w:pPr>
      <w:r w:rsidRPr="00FC3957">
        <w:rPr>
          <w:rFonts w:ascii="TH SarabunIT๙" w:hAnsi="TH SarabunIT๙" w:cs="TH SarabunIT๙"/>
          <w:sz w:val="32"/>
          <w:szCs w:val="32"/>
          <w:cs/>
        </w:rPr>
        <w:t xml:space="preserve">3) </w:t>
      </w:r>
      <w:r w:rsidRPr="00FC3957">
        <w:rPr>
          <w:rFonts w:ascii="TH SarabunIT๙" w:hAnsi="TH SarabunIT๙" w:cs="TH SarabunIT๙"/>
          <w:spacing w:val="-8"/>
          <w:sz w:val="32"/>
          <w:szCs w:val="32"/>
          <w:cs/>
        </w:rPr>
        <w:t>ติดตามให้หน่วยรับตรวจดำเนินการแก้ไขตามข้อตรวจพบและข้อเสนอแนะ โดยจัดทำเป็นหนังสือ</w:t>
      </w:r>
      <w:r w:rsidRPr="00FC3957">
        <w:rPr>
          <w:rFonts w:ascii="TH SarabunIT๙" w:hAnsi="TH SarabunIT๙" w:cs="TH SarabunIT๙"/>
          <w:sz w:val="32"/>
          <w:szCs w:val="32"/>
          <w:cs/>
        </w:rPr>
        <w:t xml:space="preserve"> จำนวน 3 ครั้ง ระยะห่างครั้งละ 1 เดือน</w:t>
      </w:r>
    </w:p>
    <w:p w:rsidR="00AF161F" w:rsidRPr="006F1C06" w:rsidRDefault="00AF161F" w:rsidP="00FC3957">
      <w:pPr>
        <w:spacing w:before="120" w:after="0" w:line="240" w:lineRule="auto"/>
        <w:jc w:val="thaiDistribute"/>
        <w:rPr>
          <w:rFonts w:ascii="TH SarabunIT๙" w:eastAsia="Times New Roman" w:hAnsi="TH SarabunIT๙" w:cs="TH SarabunIT๙"/>
          <w:sz w:val="32"/>
          <w:szCs w:val="32"/>
        </w:rPr>
      </w:pPr>
      <w:r w:rsidRPr="00C20924">
        <w:rPr>
          <w:rFonts w:ascii="TH SarabunIT๙" w:hAnsi="TH SarabunIT๙" w:cs="TH SarabunIT๙" w:hint="cs"/>
          <w:b/>
          <w:bCs/>
          <w:color w:val="000000"/>
          <w:sz w:val="32"/>
          <w:szCs w:val="32"/>
          <w:cs/>
        </w:rPr>
        <w:t>สูตรการคำนวณ</w:t>
      </w:r>
      <w:r>
        <w:rPr>
          <w:rFonts w:ascii="TH SarabunIT๙" w:hAnsi="TH SarabunIT๙" w:cs="TH SarabunIT๙" w:hint="cs"/>
          <w:b/>
          <w:bCs/>
          <w:color w:val="000000"/>
          <w:sz w:val="32"/>
          <w:szCs w:val="32"/>
          <w:cs/>
        </w:rPr>
        <w:t xml:space="preserve"> </w:t>
      </w:r>
      <w:r>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D00737" w:rsidTr="007235FE">
        <w:trPr>
          <w:jc w:val="center"/>
        </w:trPr>
        <w:tc>
          <w:tcPr>
            <w:tcW w:w="8141" w:type="dxa"/>
          </w:tcPr>
          <w:p w:rsidR="00495D7A" w:rsidRDefault="00D00737" w:rsidP="00495D7A">
            <w:pPr>
              <w:spacing w:before="120"/>
              <w:ind w:firstLine="1291"/>
              <w:jc w:val="thaiDistribute"/>
              <w:rPr>
                <w:rFonts w:ascii="TH SarabunIT๙" w:hAnsi="TH SarabunIT๙" w:cs="TH SarabunIT๙"/>
                <w:sz w:val="32"/>
                <w:szCs w:val="32"/>
              </w:rPr>
            </w:pPr>
            <w:r w:rsidRPr="00EB3322">
              <w:rPr>
                <w:rFonts w:ascii="TH SarabunIT๙" w:hAnsi="TH SarabunIT๙" w:cs="TH SarabunIT๙"/>
                <w:sz w:val="32"/>
                <w:szCs w:val="32"/>
                <w:u w:val="single"/>
                <w:cs/>
              </w:rPr>
              <w:t>จำนวนข้อตรวจพบ/ข้อเสนอแนะที่มีการปรับปรุงแก้ไข</w:t>
            </w:r>
            <w:r w:rsidRPr="00495D7A">
              <w:rPr>
                <w:rFonts w:ascii="TH SarabunIT๙" w:hAnsi="TH SarabunIT๙" w:cs="TH SarabunIT๙"/>
                <w:sz w:val="32"/>
                <w:szCs w:val="32"/>
              </w:rPr>
              <w:t xml:space="preserve"> </w:t>
            </w:r>
            <w:r w:rsidRPr="00495D7A">
              <w:rPr>
                <w:rFonts w:ascii="TH SarabunIT๙" w:hAnsi="TH SarabunIT๙" w:cs="TH SarabunIT๙"/>
                <w:sz w:val="32"/>
                <w:szCs w:val="32"/>
                <w:cs/>
              </w:rPr>
              <w:t xml:space="preserve"> </w:t>
            </w:r>
            <w:r w:rsidRPr="00495D7A">
              <w:rPr>
                <w:rFonts w:ascii="TH SarabunIT๙" w:hAnsi="TH SarabunIT๙" w:cs="TH SarabunIT๙"/>
                <w:sz w:val="32"/>
                <w:szCs w:val="32"/>
              </w:rPr>
              <w:t xml:space="preserve">X </w:t>
            </w:r>
            <w:r w:rsidR="00495D7A">
              <w:rPr>
                <w:rFonts w:ascii="TH SarabunIT๙" w:hAnsi="TH SarabunIT๙" w:cs="TH SarabunIT๙"/>
                <w:sz w:val="32"/>
                <w:szCs w:val="32"/>
                <w:cs/>
              </w:rPr>
              <w:t>10</w:t>
            </w:r>
            <w:r w:rsidR="006A39F6">
              <w:rPr>
                <w:rFonts w:ascii="TH SarabunIT๙" w:hAnsi="TH SarabunIT๙" w:cs="TH SarabunIT๙" w:hint="cs"/>
                <w:sz w:val="32"/>
                <w:szCs w:val="32"/>
                <w:cs/>
              </w:rPr>
              <w:t>0</w:t>
            </w:r>
          </w:p>
          <w:p w:rsidR="00D00737" w:rsidRPr="00495D7A" w:rsidRDefault="00495D7A" w:rsidP="00495D7A">
            <w:pPr>
              <w:spacing w:after="120"/>
              <w:ind w:firstLine="1712"/>
              <w:jc w:val="thaiDistribute"/>
              <w:rPr>
                <w:rFonts w:ascii="TH SarabunIT๙" w:hAnsi="TH SarabunIT๙" w:cs="TH SarabunIT๙"/>
                <w:sz w:val="32"/>
                <w:szCs w:val="32"/>
                <w:u w:val="single"/>
              </w:rPr>
            </w:pPr>
            <w:r>
              <w:rPr>
                <w:rFonts w:ascii="TH SarabunIT๙" w:hAnsi="TH SarabunIT๙" w:cs="TH SarabunIT๙"/>
                <w:sz w:val="32"/>
                <w:szCs w:val="32"/>
              </w:rPr>
              <w:t xml:space="preserve"> </w:t>
            </w:r>
            <w:r w:rsidR="00D00737" w:rsidRPr="00EB3322">
              <w:rPr>
                <w:rFonts w:ascii="TH SarabunIT๙" w:hAnsi="TH SarabunIT๙" w:cs="TH SarabunIT๙"/>
                <w:sz w:val="32"/>
                <w:szCs w:val="32"/>
                <w:cs/>
              </w:rPr>
              <w:t>จำนวนข้อตรวจพบ/ข้อเสนอแนะทั้งหมด</w:t>
            </w:r>
          </w:p>
        </w:tc>
      </w:tr>
    </w:tbl>
    <w:p w:rsidR="00AF161F" w:rsidRPr="00EA1013" w:rsidRDefault="00AF161F" w:rsidP="00EB3322">
      <w:pPr>
        <w:tabs>
          <w:tab w:val="left" w:pos="900"/>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AF161F" w:rsidRPr="00EA1013" w:rsidRDefault="00AF161F"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88"/>
        <w:gridCol w:w="992"/>
        <w:gridCol w:w="992"/>
        <w:gridCol w:w="992"/>
        <w:gridCol w:w="1134"/>
      </w:tblGrid>
      <w:tr w:rsidR="00AF161F" w:rsidRPr="00EA1013" w:rsidTr="006F1C06">
        <w:trPr>
          <w:trHeight w:val="456"/>
          <w:jc w:val="center"/>
        </w:trPr>
        <w:tc>
          <w:tcPr>
            <w:tcW w:w="1134"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88" w:type="dxa"/>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2"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1134"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EB3322" w:rsidRPr="00EA1013" w:rsidTr="006F1C06">
        <w:trPr>
          <w:trHeight w:val="456"/>
          <w:jc w:val="center"/>
        </w:trPr>
        <w:tc>
          <w:tcPr>
            <w:tcW w:w="1134" w:type="dxa"/>
            <w:shd w:val="clear" w:color="auto" w:fill="auto"/>
          </w:tcPr>
          <w:p w:rsidR="00EB3322" w:rsidRPr="00EA1013" w:rsidRDefault="00EB3322" w:rsidP="007B075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88" w:type="dxa"/>
          </w:tcPr>
          <w:p w:rsidR="00EB3322" w:rsidRPr="00EB3322" w:rsidRDefault="006F1C06" w:rsidP="007B075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80</w:t>
            </w:r>
          </w:p>
        </w:tc>
        <w:tc>
          <w:tcPr>
            <w:tcW w:w="992" w:type="dxa"/>
            <w:shd w:val="clear" w:color="auto" w:fill="auto"/>
          </w:tcPr>
          <w:p w:rsidR="00EB3322" w:rsidRPr="00EB3322" w:rsidRDefault="006F1C06" w:rsidP="006F1C0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85</w:t>
            </w:r>
          </w:p>
        </w:tc>
        <w:tc>
          <w:tcPr>
            <w:tcW w:w="992" w:type="dxa"/>
            <w:shd w:val="clear" w:color="auto" w:fill="auto"/>
          </w:tcPr>
          <w:p w:rsidR="00EB3322" w:rsidRPr="00EB3322" w:rsidRDefault="00EB3322" w:rsidP="006F1C06">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9</w:t>
            </w:r>
            <w:r w:rsidR="006F1C06">
              <w:rPr>
                <w:rFonts w:ascii="TH SarabunIT๙" w:hAnsi="TH SarabunIT๙" w:cs="TH SarabunIT๙" w:hint="cs"/>
                <w:sz w:val="32"/>
                <w:szCs w:val="32"/>
                <w:cs/>
              </w:rPr>
              <w:t>0</w:t>
            </w:r>
          </w:p>
        </w:tc>
        <w:tc>
          <w:tcPr>
            <w:tcW w:w="992" w:type="dxa"/>
            <w:shd w:val="clear" w:color="auto" w:fill="auto"/>
          </w:tcPr>
          <w:p w:rsidR="00EB3322" w:rsidRPr="00EB3322" w:rsidRDefault="006F1C06" w:rsidP="007B075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95</w:t>
            </w:r>
          </w:p>
        </w:tc>
        <w:tc>
          <w:tcPr>
            <w:tcW w:w="1134" w:type="dxa"/>
            <w:shd w:val="clear" w:color="auto" w:fill="auto"/>
          </w:tcPr>
          <w:p w:rsidR="00EB3322" w:rsidRPr="00A25D71" w:rsidRDefault="006F1C06" w:rsidP="006F1C06">
            <w:pPr>
              <w:pStyle w:val="NormalWeb"/>
              <w:spacing w:before="0" w:beforeAutospacing="0" w:after="0" w:afterAutospacing="0"/>
              <w:jc w:val="center"/>
              <w:textAlignment w:val="bottom"/>
              <w:rPr>
                <w:rFonts w:ascii="TH SarabunIT๙" w:eastAsia="Tahoma" w:hAnsi="TH SarabunIT๙" w:cs="TH SarabunIT๙"/>
                <w:color w:val="000000"/>
                <w:kern w:val="24"/>
                <w:sz w:val="32"/>
                <w:szCs w:val="32"/>
              </w:rPr>
            </w:pPr>
            <w:r>
              <w:rPr>
                <w:rFonts w:ascii="TH SarabunIT๙" w:eastAsia="Tahoma" w:hAnsi="TH SarabunIT๙" w:cs="TH SarabunIT๙" w:hint="cs"/>
                <w:color w:val="000000"/>
                <w:kern w:val="24"/>
                <w:sz w:val="32"/>
                <w:szCs w:val="32"/>
                <w:cs/>
              </w:rPr>
              <w:t>100</w:t>
            </w:r>
          </w:p>
        </w:tc>
      </w:tr>
    </w:tbl>
    <w:p w:rsidR="00AF161F" w:rsidRDefault="00AF161F" w:rsidP="00D1136C">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851"/>
        <w:gridCol w:w="850"/>
        <w:gridCol w:w="1730"/>
        <w:gridCol w:w="1842"/>
      </w:tblGrid>
      <w:tr w:rsidR="00EB3322" w:rsidRPr="0078763D" w:rsidTr="006F1C06">
        <w:trPr>
          <w:tblHeader/>
        </w:trPr>
        <w:tc>
          <w:tcPr>
            <w:tcW w:w="3544" w:type="dxa"/>
            <w:vMerge w:val="restart"/>
            <w:shd w:val="clear" w:color="auto" w:fill="auto"/>
            <w:vAlign w:val="center"/>
          </w:tcPr>
          <w:p w:rsidR="00EB3322" w:rsidRPr="0078763D" w:rsidRDefault="00EB3322"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EB3322" w:rsidRPr="0078763D" w:rsidRDefault="00EB3322"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5273" w:type="dxa"/>
            <w:gridSpan w:val="4"/>
            <w:shd w:val="clear" w:color="auto" w:fill="auto"/>
          </w:tcPr>
          <w:p w:rsidR="00EB3322" w:rsidRPr="0078763D" w:rsidRDefault="00EB3322" w:rsidP="00AD3F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EB3322" w:rsidRPr="0078763D" w:rsidTr="006F1C06">
        <w:trPr>
          <w:trHeight w:val="384"/>
          <w:tblHeader/>
        </w:trPr>
        <w:tc>
          <w:tcPr>
            <w:tcW w:w="3544" w:type="dxa"/>
            <w:vMerge/>
            <w:shd w:val="clear" w:color="auto" w:fill="auto"/>
          </w:tcPr>
          <w:p w:rsidR="00EB3322" w:rsidRPr="0078763D" w:rsidRDefault="00EB3322" w:rsidP="00AD3F7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EB3322" w:rsidRPr="0078763D" w:rsidRDefault="00EB3322" w:rsidP="00AD3F77">
            <w:pPr>
              <w:spacing w:after="0" w:line="240" w:lineRule="auto"/>
              <w:jc w:val="center"/>
              <w:rPr>
                <w:rFonts w:ascii="TH SarabunIT๙" w:eastAsia="Times New Roman" w:hAnsi="TH SarabunIT๙" w:cs="TH SarabunIT๙"/>
                <w:b/>
                <w:bCs/>
                <w:sz w:val="32"/>
                <w:szCs w:val="32"/>
              </w:rPr>
            </w:pPr>
          </w:p>
        </w:tc>
        <w:tc>
          <w:tcPr>
            <w:tcW w:w="851" w:type="dxa"/>
            <w:shd w:val="clear" w:color="auto" w:fill="auto"/>
          </w:tcPr>
          <w:p w:rsidR="00EB3322" w:rsidRPr="00C224E8" w:rsidRDefault="00805136" w:rsidP="00AD3F77">
            <w:pPr>
              <w:spacing w:after="0" w:line="240" w:lineRule="auto"/>
              <w:jc w:val="center"/>
              <w:rPr>
                <w:rFonts w:ascii="TH SarabunIT๙" w:eastAsia="Times New Roman" w:hAnsi="TH SarabunIT๙" w:cs="TH SarabunIT๙"/>
                <w:b/>
                <w:bCs/>
                <w:color w:val="FF0000"/>
                <w:sz w:val="32"/>
                <w:szCs w:val="32"/>
              </w:rPr>
            </w:pPr>
            <w:r w:rsidRPr="00805136">
              <w:rPr>
                <w:rFonts w:ascii="TH SarabunIT๙" w:eastAsia="Times New Roman" w:hAnsi="TH SarabunIT๙" w:cs="TH SarabunIT๙"/>
                <w:b/>
                <w:bCs/>
                <w:sz w:val="32"/>
                <w:szCs w:val="32"/>
                <w:cs/>
              </w:rPr>
              <w:t>256</w:t>
            </w:r>
            <w:r w:rsidRPr="00805136">
              <w:rPr>
                <w:rFonts w:ascii="TH SarabunIT๙" w:eastAsia="Times New Roman" w:hAnsi="TH SarabunIT๙" w:cs="TH SarabunIT๙" w:hint="cs"/>
                <w:b/>
                <w:bCs/>
                <w:sz w:val="32"/>
                <w:szCs w:val="32"/>
                <w:cs/>
              </w:rPr>
              <w:t>1</w:t>
            </w:r>
          </w:p>
        </w:tc>
        <w:tc>
          <w:tcPr>
            <w:tcW w:w="850" w:type="dxa"/>
            <w:shd w:val="clear" w:color="auto" w:fill="auto"/>
          </w:tcPr>
          <w:p w:rsidR="00EB3322" w:rsidRPr="00805136" w:rsidRDefault="00655C81" w:rsidP="00805136">
            <w:pPr>
              <w:spacing w:after="0" w:line="240" w:lineRule="auto"/>
              <w:jc w:val="center"/>
              <w:rPr>
                <w:rFonts w:ascii="TH SarabunIT๙" w:eastAsia="Times New Roman" w:hAnsi="TH SarabunIT๙" w:cs="TH SarabunIT๙"/>
                <w:b/>
                <w:bCs/>
                <w:sz w:val="32"/>
                <w:szCs w:val="32"/>
              </w:rPr>
            </w:pPr>
            <w:r w:rsidRPr="00805136">
              <w:rPr>
                <w:rFonts w:ascii="TH SarabunIT๙" w:eastAsia="Times New Roman" w:hAnsi="TH SarabunIT๙" w:cs="TH SarabunIT๙"/>
                <w:b/>
                <w:bCs/>
                <w:sz w:val="32"/>
                <w:szCs w:val="32"/>
                <w:cs/>
              </w:rPr>
              <w:t>256</w:t>
            </w:r>
            <w:r w:rsidR="00805136" w:rsidRPr="00805136">
              <w:rPr>
                <w:rFonts w:ascii="TH SarabunIT๙" w:eastAsia="Times New Roman" w:hAnsi="TH SarabunIT๙" w:cs="TH SarabunIT๙" w:hint="cs"/>
                <w:b/>
                <w:bCs/>
                <w:sz w:val="32"/>
                <w:szCs w:val="32"/>
                <w:cs/>
              </w:rPr>
              <w:t>2</w:t>
            </w:r>
          </w:p>
        </w:tc>
        <w:tc>
          <w:tcPr>
            <w:tcW w:w="1730" w:type="dxa"/>
            <w:shd w:val="clear" w:color="auto" w:fill="auto"/>
          </w:tcPr>
          <w:p w:rsidR="00EB3322" w:rsidRPr="00805136" w:rsidRDefault="00655C81" w:rsidP="00805136">
            <w:pPr>
              <w:spacing w:after="0" w:line="240" w:lineRule="auto"/>
              <w:jc w:val="center"/>
              <w:rPr>
                <w:rFonts w:ascii="TH SarabunIT๙" w:eastAsia="Times New Roman" w:hAnsi="TH SarabunIT๙" w:cs="TH SarabunIT๙"/>
                <w:b/>
                <w:bCs/>
                <w:sz w:val="32"/>
                <w:szCs w:val="32"/>
              </w:rPr>
            </w:pPr>
            <w:r w:rsidRPr="00805136">
              <w:rPr>
                <w:rFonts w:ascii="TH SarabunIT๙" w:eastAsia="Times New Roman" w:hAnsi="TH SarabunIT๙" w:cs="TH SarabunIT๙"/>
                <w:b/>
                <w:bCs/>
                <w:sz w:val="32"/>
                <w:szCs w:val="32"/>
              </w:rPr>
              <w:t>256</w:t>
            </w:r>
            <w:r w:rsidR="00805136" w:rsidRPr="00805136">
              <w:rPr>
                <w:rFonts w:ascii="TH SarabunIT๙" w:eastAsia="Times New Roman" w:hAnsi="TH SarabunIT๙" w:cs="TH SarabunIT๙"/>
                <w:b/>
                <w:bCs/>
                <w:sz w:val="32"/>
                <w:szCs w:val="32"/>
              </w:rPr>
              <w:t>3</w:t>
            </w:r>
          </w:p>
        </w:tc>
        <w:tc>
          <w:tcPr>
            <w:tcW w:w="1842" w:type="dxa"/>
          </w:tcPr>
          <w:p w:rsidR="00EB3322" w:rsidRPr="00C224E8" w:rsidRDefault="00655C81" w:rsidP="00805136">
            <w:pPr>
              <w:spacing w:after="0" w:line="240" w:lineRule="auto"/>
              <w:jc w:val="center"/>
              <w:rPr>
                <w:rFonts w:ascii="TH SarabunIT๙" w:eastAsia="Times New Roman" w:hAnsi="TH SarabunIT๙" w:cs="TH SarabunIT๙"/>
                <w:b/>
                <w:bCs/>
                <w:color w:val="FF0000"/>
                <w:sz w:val="32"/>
                <w:szCs w:val="32"/>
              </w:rPr>
            </w:pPr>
            <w:r w:rsidRPr="00805136">
              <w:rPr>
                <w:rFonts w:ascii="TH SarabunIT๙" w:eastAsia="Times New Roman" w:hAnsi="TH SarabunIT๙" w:cs="TH SarabunIT๙"/>
                <w:b/>
                <w:bCs/>
                <w:sz w:val="32"/>
                <w:szCs w:val="32"/>
              </w:rPr>
              <w:t>256</w:t>
            </w:r>
            <w:r w:rsidR="00805136" w:rsidRPr="00805136">
              <w:rPr>
                <w:rFonts w:ascii="TH SarabunIT๙" w:eastAsia="Times New Roman" w:hAnsi="TH SarabunIT๙" w:cs="TH SarabunIT๙"/>
                <w:b/>
                <w:bCs/>
                <w:sz w:val="32"/>
                <w:szCs w:val="32"/>
              </w:rPr>
              <w:t>4</w:t>
            </w:r>
          </w:p>
        </w:tc>
      </w:tr>
      <w:tr w:rsidR="00EB3322" w:rsidRPr="0078763D" w:rsidTr="00816624">
        <w:trPr>
          <w:trHeight w:val="1592"/>
        </w:trPr>
        <w:tc>
          <w:tcPr>
            <w:tcW w:w="3544" w:type="dxa"/>
            <w:shd w:val="clear" w:color="auto" w:fill="auto"/>
          </w:tcPr>
          <w:p w:rsidR="00EB3322" w:rsidRPr="00C224E8" w:rsidRDefault="006F1C06" w:rsidP="00EF7AD0">
            <w:pPr>
              <w:spacing w:after="0" w:line="240" w:lineRule="auto"/>
              <w:rPr>
                <w:rFonts w:ascii="TH SarabunIT๙" w:eastAsia="Times New Roman" w:hAnsi="TH SarabunIT๙" w:cs="TH SarabunIT๙"/>
                <w:sz w:val="32"/>
                <w:szCs w:val="32"/>
              </w:rPr>
            </w:pPr>
            <w:r w:rsidRPr="00C224E8">
              <w:rPr>
                <w:rFonts w:ascii="TH SarabunIT๙" w:hAnsi="TH SarabunIT๙" w:cs="TH SarabunIT๙"/>
                <w:color w:val="000000"/>
                <w:sz w:val="32"/>
                <w:szCs w:val="32"/>
                <w:cs/>
              </w:rPr>
              <w:t>ร้อยละความสำเร็จของการกำกับให้</w:t>
            </w:r>
            <w:r w:rsidRPr="00C224E8">
              <w:rPr>
                <w:rFonts w:ascii="TH SarabunIT๙" w:hAnsi="TH SarabunIT๙" w:cs="TH SarabunIT๙"/>
                <w:color w:val="000000"/>
                <w:spacing w:val="-4"/>
                <w:sz w:val="32"/>
                <w:szCs w:val="32"/>
                <w:cs/>
              </w:rPr>
              <w:t>หน่วยรับตรวจดำเนินการตามข้อตรวจพบ</w:t>
            </w:r>
            <w:r w:rsidRPr="00C224E8">
              <w:rPr>
                <w:rFonts w:ascii="TH SarabunIT๙" w:hAnsi="TH SarabunIT๙" w:cs="TH SarabunIT๙"/>
                <w:color w:val="000000"/>
                <w:sz w:val="32"/>
                <w:szCs w:val="32"/>
                <w:cs/>
              </w:rPr>
              <w:t>และข้อเสนอแนะ</w:t>
            </w:r>
          </w:p>
        </w:tc>
        <w:tc>
          <w:tcPr>
            <w:tcW w:w="992" w:type="dxa"/>
            <w:shd w:val="clear" w:color="auto" w:fill="auto"/>
          </w:tcPr>
          <w:p w:rsidR="00EB3322" w:rsidRPr="00EA1013" w:rsidRDefault="00EB3322" w:rsidP="00EB3322">
            <w:pPr>
              <w:spacing w:after="0" w:line="240" w:lineRule="auto"/>
              <w:jc w:val="cente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w:t>
            </w:r>
            <w:r>
              <w:rPr>
                <w:rFonts w:ascii="TH SarabunIT๙" w:eastAsia="Times New Roman" w:hAnsi="TH SarabunIT๙" w:cs="TH SarabunIT๙" w:hint="cs"/>
                <w:sz w:val="32"/>
                <w:szCs w:val="32"/>
                <w:cs/>
              </w:rPr>
              <w:t>้อยละ</w:t>
            </w:r>
          </w:p>
        </w:tc>
        <w:tc>
          <w:tcPr>
            <w:tcW w:w="851" w:type="dxa"/>
            <w:shd w:val="clear" w:color="auto" w:fill="auto"/>
          </w:tcPr>
          <w:p w:rsidR="00EB3322" w:rsidRPr="00EA1013" w:rsidRDefault="006F1C06" w:rsidP="00EB3322">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92.87</w:t>
            </w:r>
          </w:p>
        </w:tc>
        <w:tc>
          <w:tcPr>
            <w:tcW w:w="850" w:type="dxa"/>
            <w:shd w:val="clear" w:color="auto" w:fill="auto"/>
          </w:tcPr>
          <w:p w:rsidR="00EB3322" w:rsidRPr="00BF54B5" w:rsidRDefault="006F1C06" w:rsidP="00EB3322">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98.55</w:t>
            </w:r>
          </w:p>
        </w:tc>
        <w:tc>
          <w:tcPr>
            <w:tcW w:w="1730" w:type="dxa"/>
            <w:shd w:val="clear" w:color="auto" w:fill="auto"/>
          </w:tcPr>
          <w:p w:rsidR="00EB3322" w:rsidRPr="00816624" w:rsidRDefault="006F1C06" w:rsidP="000942DC">
            <w:pPr>
              <w:spacing w:after="0" w:line="240" w:lineRule="auto"/>
              <w:rPr>
                <w:rFonts w:ascii="TH SarabunIT๙" w:hAnsi="TH SarabunIT๙" w:cs="TH SarabunIT๙"/>
                <w:szCs w:val="22"/>
              </w:rPr>
            </w:pPr>
            <w:r w:rsidRPr="00816624">
              <w:rPr>
                <w:rFonts w:ascii="TH SarabunIT๙" w:hAnsi="TH SarabunIT๙" w:cs="TH SarabunIT๙"/>
                <w:szCs w:val="22"/>
                <w:cs/>
              </w:rPr>
              <w:t>ร้อยละ 100 และรายงาน</w:t>
            </w:r>
            <w:r w:rsidRPr="00816624">
              <w:rPr>
                <w:rFonts w:ascii="TH SarabunIT๙" w:hAnsi="TH SarabunIT๙" w:cs="TH SarabunIT๙"/>
                <w:spacing w:val="-4"/>
                <w:szCs w:val="22"/>
                <w:cs/>
              </w:rPr>
              <w:t>ผลการกำกับหน่วยรับตรวจดำเนินการตามข้อตรวจพบ</w:t>
            </w:r>
            <w:r w:rsidRPr="00816624">
              <w:rPr>
                <w:rFonts w:ascii="TH SarabunIT๙" w:hAnsi="TH SarabunIT๙" w:cs="TH SarabunIT๙"/>
                <w:szCs w:val="22"/>
                <w:cs/>
              </w:rPr>
              <w:t>และข้อเสนอแนะเสนอหัวหน้าส่วนราชการเป็นรายไตรมาส</w:t>
            </w:r>
          </w:p>
        </w:tc>
        <w:tc>
          <w:tcPr>
            <w:tcW w:w="1842" w:type="dxa"/>
          </w:tcPr>
          <w:p w:rsidR="00EB3322" w:rsidRPr="00CC68CD" w:rsidRDefault="006F1C06" w:rsidP="00E3455E">
            <w:pPr>
              <w:spacing w:line="240" w:lineRule="auto"/>
              <w:rPr>
                <w:rFonts w:ascii="TH SarabunIT๙" w:hAnsi="TH SarabunIT๙" w:cs="TH SarabunIT๙"/>
                <w:szCs w:val="22"/>
              </w:rPr>
            </w:pPr>
            <w:r w:rsidRPr="006F1C06">
              <w:rPr>
                <w:rFonts w:ascii="TH SarabunIT๙" w:hAnsi="TH SarabunIT๙" w:cs="TH SarabunIT๙"/>
                <w:szCs w:val="22"/>
                <w:cs/>
              </w:rPr>
              <w:t>ร้อยละ 100 และรายงานผลการกำกับหน่วยรับตรวจดำเนินการตามข้อตรวจพบและข้อเสนอแนะเสนอหัวหน้าส่วนราชการเป็น</w:t>
            </w:r>
            <w:r w:rsidR="00816624">
              <w:rPr>
                <w:rFonts w:ascii="TH SarabunIT๙" w:hAnsi="TH SarabunIT๙" w:cs="TH SarabunIT๙"/>
                <w:szCs w:val="22"/>
                <w:cs/>
              </w:rPr>
              <w:br/>
            </w:r>
            <w:r w:rsidRPr="006F1C06">
              <w:rPr>
                <w:rFonts w:ascii="TH SarabunIT๙" w:hAnsi="TH SarabunIT๙" w:cs="TH SarabunIT๙"/>
                <w:szCs w:val="22"/>
                <w:cs/>
              </w:rPr>
              <w:t>รายไตรมาส</w:t>
            </w:r>
          </w:p>
        </w:tc>
      </w:tr>
    </w:tbl>
    <w:p w:rsidR="006F1C06" w:rsidRDefault="006F1C06" w:rsidP="00D1136C">
      <w:pPr>
        <w:spacing w:before="240" w:after="0" w:line="240" w:lineRule="auto"/>
        <w:rPr>
          <w:rFonts w:ascii="TH SarabunIT๙" w:eastAsia="Times New Roman" w:hAnsi="TH SarabunIT๙" w:cs="TH SarabunIT๙"/>
          <w:b/>
          <w:bCs/>
          <w:sz w:val="32"/>
          <w:szCs w:val="32"/>
        </w:rPr>
      </w:pPr>
    </w:p>
    <w:p w:rsidR="000942DC" w:rsidRDefault="000942DC" w:rsidP="00D1136C">
      <w:pPr>
        <w:spacing w:before="240" w:after="0" w:line="240" w:lineRule="auto"/>
        <w:rPr>
          <w:rFonts w:ascii="TH SarabunIT๙" w:eastAsia="Times New Roman" w:hAnsi="TH SarabunIT๙" w:cs="TH SarabunIT๙"/>
          <w:b/>
          <w:bCs/>
          <w:sz w:val="32"/>
          <w:szCs w:val="32"/>
        </w:rPr>
      </w:pPr>
    </w:p>
    <w:p w:rsidR="00AF161F" w:rsidRPr="000A2B30" w:rsidRDefault="00AF161F" w:rsidP="00D1136C">
      <w:pPr>
        <w:spacing w:before="240" w:after="0" w:line="240" w:lineRule="auto"/>
        <w:rPr>
          <w:rFonts w:ascii="TH SarabunIT๙" w:eastAsia="Times New Roman" w:hAnsi="TH SarabunIT๙" w:cs="TH SarabunIT๙"/>
          <w:b/>
          <w:bCs/>
          <w:sz w:val="32"/>
          <w:szCs w:val="32"/>
        </w:rPr>
      </w:pPr>
      <w:r w:rsidRPr="000A2B30">
        <w:rPr>
          <w:rFonts w:ascii="TH SarabunIT๙" w:eastAsia="Times New Roman" w:hAnsi="TH SarabunIT๙" w:cs="TH SarabunIT๙"/>
          <w:b/>
          <w:bCs/>
          <w:sz w:val="32"/>
          <w:szCs w:val="32"/>
          <w:cs/>
        </w:rPr>
        <w:lastRenderedPageBreak/>
        <w:t xml:space="preserve">แหล่งข้อมูล/วิธีการจัดเก็บข้อมูล </w:t>
      </w:r>
      <w:r w:rsidRPr="000A2B30">
        <w:rPr>
          <w:rFonts w:ascii="TH SarabunIT๙" w:eastAsia="Times New Roman" w:hAnsi="TH SarabunIT๙" w:cs="TH SarabunIT๙"/>
          <w:b/>
          <w:bCs/>
          <w:sz w:val="32"/>
          <w:szCs w:val="32"/>
        </w:rPr>
        <w:t>:</w:t>
      </w:r>
    </w:p>
    <w:p w:rsidR="00103FFF" w:rsidRPr="000A2B30" w:rsidRDefault="00103FFF" w:rsidP="001D2466">
      <w:pPr>
        <w:tabs>
          <w:tab w:val="left" w:pos="567"/>
        </w:tabs>
        <w:spacing w:after="0" w:line="240" w:lineRule="auto"/>
        <w:ind w:firstLine="993"/>
        <w:rPr>
          <w:rFonts w:ascii="TH SarabunIT๙" w:hAnsi="TH SarabunIT๙" w:cs="TH SarabunIT๙"/>
          <w:color w:val="000000"/>
          <w:sz w:val="32"/>
          <w:szCs w:val="32"/>
        </w:rPr>
      </w:pPr>
      <w:r w:rsidRPr="000A2B30">
        <w:rPr>
          <w:rFonts w:ascii="TH SarabunIT๙" w:hAnsi="TH SarabunIT๙" w:cs="TH SarabunIT๙"/>
          <w:color w:val="000000"/>
          <w:sz w:val="32"/>
          <w:szCs w:val="32"/>
          <w:cs/>
        </w:rPr>
        <w:t>1. การประชุมปิดตรวจ</w:t>
      </w:r>
    </w:p>
    <w:p w:rsidR="00103FFF" w:rsidRPr="000A2B30" w:rsidRDefault="00103FFF" w:rsidP="001D2466">
      <w:pPr>
        <w:tabs>
          <w:tab w:val="left" w:pos="567"/>
        </w:tabs>
        <w:spacing w:after="0" w:line="240" w:lineRule="auto"/>
        <w:ind w:firstLine="993"/>
        <w:rPr>
          <w:rFonts w:ascii="TH SarabunIT๙" w:hAnsi="TH SarabunIT๙" w:cs="TH SarabunIT๙"/>
          <w:color w:val="000000"/>
          <w:sz w:val="32"/>
          <w:szCs w:val="32"/>
        </w:rPr>
      </w:pPr>
      <w:r w:rsidRPr="000A2B30">
        <w:rPr>
          <w:rFonts w:ascii="TH SarabunIT๙" w:hAnsi="TH SarabunIT๙" w:cs="TH SarabunIT๙"/>
          <w:color w:val="000000"/>
          <w:sz w:val="32"/>
          <w:szCs w:val="32"/>
          <w:cs/>
        </w:rPr>
        <w:t>2. รายงานผลการตรวจสอบภายใน</w:t>
      </w:r>
    </w:p>
    <w:p w:rsidR="006F1C06" w:rsidRPr="000A2B30" w:rsidRDefault="00103FFF" w:rsidP="001D2466">
      <w:pPr>
        <w:tabs>
          <w:tab w:val="left" w:pos="567"/>
        </w:tabs>
        <w:ind w:firstLine="993"/>
        <w:rPr>
          <w:rFonts w:ascii="TH SarabunIT๙" w:hAnsi="TH SarabunIT๙" w:cs="TH SarabunIT๙"/>
          <w:color w:val="000000"/>
          <w:spacing w:val="-6"/>
          <w:sz w:val="32"/>
          <w:szCs w:val="32"/>
        </w:rPr>
      </w:pPr>
      <w:r w:rsidRPr="000A2B30">
        <w:rPr>
          <w:rFonts w:ascii="TH SarabunIT๙" w:hAnsi="TH SarabunIT๙" w:cs="TH SarabunIT๙"/>
          <w:color w:val="000000"/>
          <w:sz w:val="32"/>
          <w:szCs w:val="32"/>
          <w:cs/>
        </w:rPr>
        <w:t xml:space="preserve">3. </w:t>
      </w:r>
      <w:r w:rsidR="006F1C06" w:rsidRPr="000A2B30">
        <w:rPr>
          <w:rFonts w:ascii="TH SarabunIT๙" w:hAnsi="TH SarabunIT๙" w:cs="TH SarabunIT๙"/>
          <w:color w:val="000000"/>
          <w:spacing w:val="-6"/>
          <w:sz w:val="32"/>
          <w:szCs w:val="32"/>
          <w:cs/>
        </w:rPr>
        <w:t>รายงานผลการดำเนินงานตามข้อตรวจพบ/ข้อเสนอแนะของผู้ตรวจสอบภายใน (ของสำนัก/กอง)</w:t>
      </w:r>
    </w:p>
    <w:p w:rsidR="00EB3322" w:rsidRPr="00884A2F" w:rsidRDefault="00EB3322" w:rsidP="00884A2F">
      <w:pPr>
        <w:tabs>
          <w:tab w:val="left" w:pos="567"/>
        </w:tabs>
        <w:spacing w:after="0" w:line="240" w:lineRule="auto"/>
        <w:ind w:firstLine="1134"/>
        <w:rPr>
          <w:rFonts w:ascii="TH SarabunIT๙" w:hAnsi="TH SarabunIT๙" w:cs="TH SarabunIT๙"/>
          <w:color w:val="000000"/>
          <w:spacing w:val="-6"/>
          <w:sz w:val="32"/>
          <w:szCs w:val="32"/>
        </w:rPr>
      </w:pPr>
    </w:p>
    <w:p w:rsidR="00103FFF" w:rsidRDefault="00103FFF" w:rsidP="00103FFF">
      <w:pPr>
        <w:tabs>
          <w:tab w:val="left" w:pos="567"/>
        </w:tabs>
        <w:spacing w:after="0" w:line="240" w:lineRule="auto"/>
        <w:rPr>
          <w:rFonts w:ascii="TH SarabunIT๙" w:hAnsi="TH SarabunIT๙" w:cs="TH SarabunIT๙"/>
          <w:color w:val="000000"/>
          <w:sz w:val="32"/>
          <w:szCs w:val="32"/>
        </w:rPr>
      </w:pPr>
    </w:p>
    <w:p w:rsidR="00EB3322" w:rsidRDefault="00EB3322" w:rsidP="00EB3322">
      <w:pPr>
        <w:tabs>
          <w:tab w:val="left" w:pos="567"/>
        </w:tabs>
        <w:spacing w:after="0" w:line="240" w:lineRule="auto"/>
        <w:rPr>
          <w:rFonts w:ascii="TH SarabunIT๙" w:eastAsia="Times New Roman" w:hAnsi="TH SarabunIT๙" w:cs="TH SarabunIT๙"/>
          <w:b/>
          <w:bCs/>
          <w:sz w:val="32"/>
          <w:szCs w:val="32"/>
        </w:rPr>
        <w:sectPr w:rsidR="00EB3322">
          <w:pgSz w:w="11906" w:h="16838"/>
          <w:pgMar w:top="1440" w:right="1440" w:bottom="1440" w:left="1440" w:header="708" w:footer="708" w:gutter="0"/>
          <w:cols w:space="708"/>
          <w:docGrid w:linePitch="360"/>
        </w:sectPr>
      </w:pPr>
    </w:p>
    <w:p w:rsidR="004F5CBF" w:rsidRPr="00C62540" w:rsidRDefault="004F5CBF" w:rsidP="00A65C20">
      <w:pPr>
        <w:pStyle w:val="Heading1"/>
        <w:tabs>
          <w:tab w:val="left" w:pos="1276"/>
        </w:tabs>
        <w:spacing w:before="120" w:after="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lastRenderedPageBreak/>
        <w:t>ตัวชี้วัดที่</w:t>
      </w:r>
      <w:r>
        <w:rPr>
          <w:rFonts w:ascii="TH SarabunIT๙" w:eastAsia="Times New Roman" w:hAnsi="TH SarabunIT๙" w:cs="TH SarabunIT๙" w:hint="cs"/>
          <w:color w:val="auto"/>
          <w:sz w:val="32"/>
          <w:szCs w:val="32"/>
          <w:cs/>
        </w:rPr>
        <w:t xml:space="preserve"> </w:t>
      </w:r>
      <w:r>
        <w:rPr>
          <w:rFonts w:ascii="TH SarabunIT๙" w:hAnsi="TH SarabunIT๙" w:cs="TH SarabunIT๙"/>
          <w:color w:val="000000"/>
          <w:sz w:val="32"/>
          <w:szCs w:val="32"/>
        </w:rPr>
        <w:t>2</w:t>
      </w:r>
      <w:r>
        <w:rPr>
          <w:rFonts w:ascii="TH SarabunIT๙" w:hAnsi="TH SarabunIT๙" w:cs="TH SarabunIT๙" w:hint="cs"/>
          <w:color w:val="000000"/>
          <w:sz w:val="32"/>
          <w:szCs w:val="32"/>
          <w:cs/>
        </w:rPr>
        <w:tab/>
      </w:r>
      <w:r w:rsidR="006F1C06" w:rsidRPr="006F1C06">
        <w:rPr>
          <w:rFonts w:ascii="TH SarabunIT๙" w:eastAsia="Times New Roman" w:hAnsi="TH SarabunIT๙" w:cs="TH SarabunIT๙"/>
          <w:color w:val="auto"/>
          <w:sz w:val="32"/>
          <w:szCs w:val="32"/>
          <w:cs/>
        </w:rPr>
        <w:t>ร้อยละความสำเร็จของการปฏิบัติงานตรวจสอบตามแผนการตรวจสอบภายใน</w:t>
      </w:r>
    </w:p>
    <w:p w:rsidR="004F5CBF" w:rsidRPr="00E747E7" w:rsidRDefault="004F5CBF"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4F5CBF" w:rsidRPr="00E747E7" w:rsidRDefault="004F5CBF"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w:t>
      </w:r>
      <w:r w:rsidRPr="00485A36">
        <w:rPr>
          <w:rFonts w:ascii="TH SarabunIT๙" w:eastAsia="Times New Roman" w:hAnsi="TH SarabunIT๙" w:cs="TH SarabunIT๙"/>
          <w:b/>
          <w:bCs/>
          <w:sz w:val="32"/>
          <w:szCs w:val="32"/>
          <w:cs/>
        </w:rPr>
        <w:t xml:space="preserve">ละ </w:t>
      </w:r>
      <w:r w:rsidR="006F1C06">
        <w:rPr>
          <w:rFonts w:ascii="TH SarabunIT๙" w:eastAsia="Times New Roman" w:hAnsi="TH SarabunIT๙" w:cs="TH SarabunIT๙"/>
          <w:b/>
          <w:bCs/>
          <w:sz w:val="32"/>
          <w:szCs w:val="32"/>
        </w:rPr>
        <w:t>20</w:t>
      </w:r>
    </w:p>
    <w:p w:rsidR="004F5CBF" w:rsidRDefault="004F5CBF" w:rsidP="00CA2B9D">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2E313E" w:rsidRPr="0095658E" w:rsidRDefault="002E313E" w:rsidP="0095658E">
      <w:pPr>
        <w:tabs>
          <w:tab w:val="left" w:pos="993"/>
          <w:tab w:val="left" w:pos="1276"/>
        </w:tabs>
        <w:spacing w:before="240" w:after="0" w:line="240" w:lineRule="auto"/>
        <w:ind w:firstLine="993"/>
        <w:jc w:val="thaiDistribute"/>
        <w:rPr>
          <w:rFonts w:ascii="TH SarabunIT๙" w:eastAsia="Times New Roman" w:hAnsi="TH SarabunIT๙" w:cs="TH SarabunIT๙"/>
          <w:sz w:val="32"/>
          <w:szCs w:val="32"/>
        </w:rPr>
      </w:pPr>
      <w:r w:rsidRPr="0095658E">
        <w:rPr>
          <w:rFonts w:ascii="TH SarabunIT๙" w:eastAsia="Times New Roman" w:hAnsi="TH SarabunIT๙" w:cs="TH SarabunIT๙"/>
          <w:sz w:val="32"/>
          <w:szCs w:val="32"/>
          <w:cs/>
        </w:rPr>
        <w:t>การปฏิบัติงานตรวจสอบตามแผนการตรวจสอบภายใน หมายถึง ความสำเร็จของการบริหารจัดการการดำเนินงานให้เป็นไปตามแผนการตรวจสอบภายในประจำปีงบประมาณ พ.ศ. 2565 รวมถึงแผนการตรวจสอบภายในเพิ่มเติม</w:t>
      </w:r>
    </w:p>
    <w:p w:rsidR="004F5CBF" w:rsidRPr="002E313E" w:rsidRDefault="004F5CBF" w:rsidP="002E313E">
      <w:pPr>
        <w:tabs>
          <w:tab w:val="left" w:pos="993"/>
          <w:tab w:val="left" w:pos="1276"/>
        </w:tabs>
        <w:spacing w:before="240" w:after="0" w:line="240" w:lineRule="auto"/>
        <w:jc w:val="thaiDistribute"/>
        <w:rPr>
          <w:rFonts w:ascii="TH SarabunIT๙" w:eastAsia="Times New Roman" w:hAnsi="TH SarabunIT๙" w:cs="TH SarabunIT๙"/>
          <w:spacing w:val="-6"/>
          <w:sz w:val="32"/>
          <w:szCs w:val="32"/>
        </w:rPr>
      </w:pPr>
      <w:r w:rsidRPr="00C20924">
        <w:rPr>
          <w:rFonts w:ascii="TH SarabunIT๙" w:hAnsi="TH SarabunIT๙" w:cs="TH SarabunIT๙" w:hint="cs"/>
          <w:b/>
          <w:bCs/>
          <w:color w:val="000000"/>
          <w:sz w:val="32"/>
          <w:szCs w:val="32"/>
          <w:cs/>
        </w:rPr>
        <w:t>สูตรการคำนวณ</w:t>
      </w:r>
      <w:r>
        <w:rPr>
          <w:rFonts w:ascii="TH SarabunIT๙" w:hAnsi="TH SarabunIT๙" w:cs="TH SarabunIT๙" w:hint="cs"/>
          <w:b/>
          <w:bCs/>
          <w:color w:val="000000"/>
          <w:sz w:val="32"/>
          <w:szCs w:val="32"/>
          <w:cs/>
        </w:rPr>
        <w:t xml:space="preserve"> </w:t>
      </w:r>
      <w:r>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617AD9" w:rsidTr="00A439B6">
        <w:trPr>
          <w:jc w:val="center"/>
        </w:trPr>
        <w:tc>
          <w:tcPr>
            <w:tcW w:w="8141" w:type="dxa"/>
          </w:tcPr>
          <w:p w:rsidR="00FB12EA" w:rsidRDefault="00617AD9" w:rsidP="00FB12EA">
            <w:pPr>
              <w:spacing w:before="120"/>
              <w:ind w:firstLine="582"/>
              <w:rPr>
                <w:rFonts w:ascii="TH SarabunIT๙" w:eastAsia="SimSun" w:hAnsi="TH SarabunIT๙" w:cs="TH SarabunIT๙"/>
                <w:sz w:val="32"/>
                <w:szCs w:val="32"/>
              </w:rPr>
            </w:pPr>
            <w:r w:rsidRPr="004C717E">
              <w:rPr>
                <w:rFonts w:ascii="TH SarabunIT๙" w:eastAsia="SimSun" w:hAnsi="TH SarabunIT๙" w:cs="TH SarabunIT๙"/>
                <w:sz w:val="32"/>
                <w:szCs w:val="32"/>
                <w:u w:val="single"/>
                <w:cs/>
              </w:rPr>
              <w:t>จำนวนกิจกรรมที่ปฏิบัติได้ตามแ</w:t>
            </w:r>
            <w:r w:rsidR="00655C81">
              <w:rPr>
                <w:rFonts w:ascii="TH SarabunIT๙" w:eastAsia="SimSun" w:hAnsi="TH SarabunIT๙" w:cs="TH SarabunIT๙"/>
                <w:sz w:val="32"/>
                <w:szCs w:val="32"/>
                <w:u w:val="single"/>
                <w:cs/>
              </w:rPr>
              <w:t>ผนการตรวจสอบปีงบประมาณ พ.ศ. 256</w:t>
            </w:r>
            <w:r w:rsidR="002E313E">
              <w:rPr>
                <w:rFonts w:ascii="TH SarabunIT๙" w:eastAsia="SimSun" w:hAnsi="TH SarabunIT๙" w:cs="TH SarabunIT๙" w:hint="cs"/>
                <w:sz w:val="32"/>
                <w:szCs w:val="32"/>
                <w:u w:val="single"/>
                <w:cs/>
              </w:rPr>
              <w:t>5</w:t>
            </w:r>
            <w:r w:rsidRPr="00FB12EA">
              <w:rPr>
                <w:rFonts w:ascii="TH SarabunIT๙" w:eastAsia="SimSun" w:hAnsi="TH SarabunIT๙" w:cs="TH SarabunIT๙"/>
                <w:sz w:val="32"/>
                <w:szCs w:val="32"/>
              </w:rPr>
              <w:t xml:space="preserve"> </w:t>
            </w:r>
            <w:r w:rsidR="00FB12EA">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617AD9" w:rsidRPr="00FB12EA" w:rsidRDefault="00617AD9" w:rsidP="00FB12EA">
            <w:pPr>
              <w:spacing w:after="120"/>
              <w:ind w:firstLine="1005"/>
              <w:rPr>
                <w:rFonts w:ascii="TH SarabunIT๙" w:hAnsi="TH SarabunIT๙" w:cs="TH SarabunIT๙"/>
                <w:sz w:val="32"/>
                <w:szCs w:val="32"/>
                <w:u w:val="single"/>
              </w:rPr>
            </w:pPr>
            <w:r w:rsidRPr="004C717E">
              <w:rPr>
                <w:rFonts w:ascii="TH SarabunIT๙" w:eastAsia="SimSun" w:hAnsi="TH SarabunIT๙" w:cs="TH SarabunIT๙"/>
                <w:sz w:val="32"/>
                <w:szCs w:val="32"/>
                <w:cs/>
              </w:rPr>
              <w:t>จำนวนกิจกรรมตามแ</w:t>
            </w:r>
            <w:r w:rsidR="002E313E">
              <w:rPr>
                <w:rFonts w:ascii="TH SarabunIT๙" w:eastAsia="SimSun" w:hAnsi="TH SarabunIT๙" w:cs="TH SarabunIT๙"/>
                <w:sz w:val="32"/>
                <w:szCs w:val="32"/>
                <w:cs/>
              </w:rPr>
              <w:t>ผนการตรวจสอบปีงบประมาณ พ.ศ. 2565</w:t>
            </w:r>
          </w:p>
        </w:tc>
      </w:tr>
    </w:tbl>
    <w:p w:rsidR="004F5CBF" w:rsidRPr="00EA1013" w:rsidRDefault="004F5CBF" w:rsidP="00694943">
      <w:pPr>
        <w:tabs>
          <w:tab w:val="left" w:pos="900"/>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4F5CBF" w:rsidRDefault="004F5CBF"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42"/>
        <w:gridCol w:w="709"/>
        <w:gridCol w:w="709"/>
        <w:gridCol w:w="770"/>
        <w:gridCol w:w="4078"/>
      </w:tblGrid>
      <w:tr w:rsidR="005E000A" w:rsidRPr="00EA1013" w:rsidTr="00C45F9C">
        <w:trPr>
          <w:trHeight w:val="456"/>
          <w:jc w:val="center"/>
        </w:trPr>
        <w:tc>
          <w:tcPr>
            <w:tcW w:w="1134" w:type="dxa"/>
            <w:shd w:val="clear" w:color="auto" w:fill="auto"/>
            <w:vAlign w:val="center"/>
          </w:tcPr>
          <w:p w:rsidR="005E000A" w:rsidRPr="00EA1013" w:rsidRDefault="005E000A" w:rsidP="00AD3F7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642" w:type="dxa"/>
            <w:vAlign w:val="center"/>
          </w:tcPr>
          <w:p w:rsidR="005E000A" w:rsidRPr="00EA1013" w:rsidRDefault="005E000A" w:rsidP="00AD3F77">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709" w:type="dxa"/>
            <w:shd w:val="clear" w:color="auto" w:fill="auto"/>
            <w:vAlign w:val="center"/>
          </w:tcPr>
          <w:p w:rsidR="005E000A" w:rsidRPr="00EA1013" w:rsidRDefault="005E000A" w:rsidP="00AD3F7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709" w:type="dxa"/>
            <w:shd w:val="clear" w:color="auto" w:fill="auto"/>
            <w:vAlign w:val="center"/>
          </w:tcPr>
          <w:p w:rsidR="005E000A" w:rsidRPr="00EA1013" w:rsidRDefault="005E000A" w:rsidP="00AD3F77">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770" w:type="dxa"/>
            <w:shd w:val="clear" w:color="auto" w:fill="auto"/>
            <w:vAlign w:val="center"/>
          </w:tcPr>
          <w:p w:rsidR="005E000A" w:rsidRPr="00EA1013" w:rsidRDefault="005E000A" w:rsidP="00AD3F7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4078" w:type="dxa"/>
            <w:shd w:val="clear" w:color="auto" w:fill="auto"/>
            <w:vAlign w:val="center"/>
          </w:tcPr>
          <w:p w:rsidR="005E000A" w:rsidRPr="00EA1013" w:rsidRDefault="005E000A" w:rsidP="00AD3F7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5E000A" w:rsidRPr="00EA1013" w:rsidTr="00C45F9C">
        <w:trPr>
          <w:trHeight w:val="694"/>
          <w:jc w:val="center"/>
        </w:trPr>
        <w:tc>
          <w:tcPr>
            <w:tcW w:w="1134" w:type="dxa"/>
            <w:shd w:val="clear" w:color="auto" w:fill="auto"/>
          </w:tcPr>
          <w:p w:rsidR="005E000A" w:rsidRPr="00EA1013" w:rsidRDefault="005E000A" w:rsidP="00BD0CB4">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642" w:type="dxa"/>
          </w:tcPr>
          <w:p w:rsidR="005E000A" w:rsidRPr="00EB3322" w:rsidRDefault="002E313E" w:rsidP="00BD0CB4">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80</w:t>
            </w:r>
          </w:p>
        </w:tc>
        <w:tc>
          <w:tcPr>
            <w:tcW w:w="709" w:type="dxa"/>
            <w:shd w:val="clear" w:color="auto" w:fill="auto"/>
          </w:tcPr>
          <w:p w:rsidR="005E000A" w:rsidRPr="00EB3322" w:rsidRDefault="002E313E" w:rsidP="00BD0CB4">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85</w:t>
            </w:r>
          </w:p>
        </w:tc>
        <w:tc>
          <w:tcPr>
            <w:tcW w:w="709" w:type="dxa"/>
            <w:shd w:val="clear" w:color="auto" w:fill="auto"/>
          </w:tcPr>
          <w:p w:rsidR="005E000A" w:rsidRPr="00EB3322" w:rsidRDefault="002E313E" w:rsidP="00BD0CB4">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c>
          <w:tcPr>
            <w:tcW w:w="770" w:type="dxa"/>
            <w:shd w:val="clear" w:color="auto" w:fill="auto"/>
          </w:tcPr>
          <w:p w:rsidR="005E000A" w:rsidRPr="00EB3322" w:rsidRDefault="002E313E" w:rsidP="00BD0CB4">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95</w:t>
            </w:r>
          </w:p>
        </w:tc>
        <w:tc>
          <w:tcPr>
            <w:tcW w:w="4078" w:type="dxa"/>
            <w:shd w:val="clear" w:color="auto" w:fill="auto"/>
          </w:tcPr>
          <w:p w:rsidR="005E000A" w:rsidRPr="00D13904" w:rsidRDefault="005E000A" w:rsidP="0094178B">
            <w:pPr>
              <w:pStyle w:val="NormalWeb"/>
              <w:spacing w:before="0" w:beforeAutospacing="0" w:after="0" w:afterAutospacing="0"/>
              <w:textAlignment w:val="bottom"/>
              <w:rPr>
                <w:rFonts w:ascii="TH SarabunIT๙" w:hAnsi="TH SarabunIT๙" w:cs="TH SarabunIT๙"/>
                <w:cs/>
              </w:rPr>
            </w:pPr>
            <w:r w:rsidRPr="00D13904">
              <w:rPr>
                <w:rFonts w:ascii="TH SarabunIT๙" w:eastAsia="Tahoma" w:hAnsi="TH SarabunIT๙" w:cs="TH SarabunIT๙"/>
                <w:color w:val="000000"/>
                <w:kern w:val="24"/>
                <w:cs/>
              </w:rPr>
              <w:t>ร้อยละ 100 และตรวจสอบครอบคลุม 6 ด้าน</w:t>
            </w:r>
            <w:r w:rsidRPr="00D13904">
              <w:rPr>
                <w:rFonts w:ascii="TH SarabunIT๙" w:eastAsia="Tahoma" w:hAnsi="TH SarabunIT๙" w:cs="TH SarabunIT๙" w:hint="cs"/>
                <w:color w:val="000000"/>
                <w:kern w:val="24"/>
                <w:cs/>
              </w:rPr>
              <w:t xml:space="preserve"> </w:t>
            </w:r>
            <w:r w:rsidR="00C45F9C">
              <w:rPr>
                <w:rFonts w:ascii="TH SarabunIT๙" w:eastAsia="Tahoma" w:hAnsi="TH SarabunIT๙" w:cs="TH SarabunIT๙"/>
                <w:color w:val="000000"/>
                <w:kern w:val="24"/>
                <w:cs/>
              </w:rPr>
              <w:br/>
            </w:r>
            <w:r w:rsidRPr="00D13904">
              <w:rPr>
                <w:rFonts w:ascii="TH SarabunIT๙" w:eastAsia="Tahoma" w:hAnsi="TH SarabunIT๙" w:cs="TH SarabunIT๙"/>
                <w:color w:val="000000"/>
                <w:kern w:val="24"/>
                <w:cs/>
              </w:rPr>
              <w:t>ตามหลักเกณฑ์ประกันคุณภาพการตรวจสอบภายในภาครัฐ</w:t>
            </w:r>
          </w:p>
        </w:tc>
      </w:tr>
    </w:tbl>
    <w:p w:rsidR="004F5CBF" w:rsidRDefault="004F5CBF" w:rsidP="00A65C20">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992"/>
        <w:gridCol w:w="851"/>
        <w:gridCol w:w="850"/>
        <w:gridCol w:w="1701"/>
        <w:gridCol w:w="1701"/>
      </w:tblGrid>
      <w:tr w:rsidR="00525C3C" w:rsidRPr="0078763D" w:rsidTr="007A2DE0">
        <w:tc>
          <w:tcPr>
            <w:tcW w:w="2864" w:type="dxa"/>
            <w:vMerge w:val="restart"/>
            <w:shd w:val="clear" w:color="auto" w:fill="auto"/>
            <w:vAlign w:val="center"/>
          </w:tcPr>
          <w:p w:rsidR="00525C3C" w:rsidRPr="0078763D" w:rsidRDefault="00525C3C"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25C3C" w:rsidRPr="0078763D" w:rsidRDefault="00525C3C"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5103" w:type="dxa"/>
            <w:gridSpan w:val="4"/>
            <w:shd w:val="clear" w:color="auto" w:fill="auto"/>
          </w:tcPr>
          <w:p w:rsidR="00525C3C" w:rsidRPr="0078763D" w:rsidRDefault="00525C3C" w:rsidP="00AD3F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525C3C" w:rsidRPr="0078763D" w:rsidTr="007A2DE0">
        <w:trPr>
          <w:trHeight w:val="384"/>
        </w:trPr>
        <w:tc>
          <w:tcPr>
            <w:tcW w:w="2864" w:type="dxa"/>
            <w:vMerge/>
            <w:shd w:val="clear" w:color="auto" w:fill="auto"/>
          </w:tcPr>
          <w:p w:rsidR="00525C3C" w:rsidRPr="0078763D" w:rsidRDefault="00525C3C" w:rsidP="00AD3F7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25C3C" w:rsidRPr="0078763D" w:rsidRDefault="00525C3C" w:rsidP="00AD3F77">
            <w:pPr>
              <w:spacing w:after="0" w:line="240" w:lineRule="auto"/>
              <w:jc w:val="center"/>
              <w:rPr>
                <w:rFonts w:ascii="TH SarabunIT๙" w:eastAsia="Times New Roman" w:hAnsi="TH SarabunIT๙" w:cs="TH SarabunIT๙"/>
                <w:b/>
                <w:bCs/>
                <w:sz w:val="32"/>
                <w:szCs w:val="32"/>
              </w:rPr>
            </w:pPr>
          </w:p>
        </w:tc>
        <w:tc>
          <w:tcPr>
            <w:tcW w:w="851" w:type="dxa"/>
            <w:shd w:val="clear" w:color="auto" w:fill="auto"/>
          </w:tcPr>
          <w:p w:rsidR="00525C3C" w:rsidRPr="0078763D" w:rsidRDefault="00655C81"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sidR="002E313E">
              <w:rPr>
                <w:rFonts w:ascii="TH SarabunIT๙" w:eastAsia="Times New Roman" w:hAnsi="TH SarabunIT๙" w:cs="TH SarabunIT๙" w:hint="cs"/>
                <w:b/>
                <w:bCs/>
                <w:sz w:val="32"/>
                <w:szCs w:val="32"/>
                <w:cs/>
              </w:rPr>
              <w:t>61</w:t>
            </w:r>
          </w:p>
        </w:tc>
        <w:tc>
          <w:tcPr>
            <w:tcW w:w="850" w:type="dxa"/>
            <w:shd w:val="clear" w:color="auto" w:fill="auto"/>
          </w:tcPr>
          <w:p w:rsidR="00525C3C" w:rsidRPr="0078763D" w:rsidRDefault="002E313E"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2562</w:t>
            </w:r>
          </w:p>
        </w:tc>
        <w:tc>
          <w:tcPr>
            <w:tcW w:w="1701" w:type="dxa"/>
            <w:shd w:val="clear" w:color="auto" w:fill="auto"/>
          </w:tcPr>
          <w:p w:rsidR="00525C3C" w:rsidRPr="0078763D" w:rsidRDefault="002E313E"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701" w:type="dxa"/>
          </w:tcPr>
          <w:p w:rsidR="00525C3C" w:rsidRPr="0078763D" w:rsidRDefault="002E313E"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525C3C" w:rsidRPr="0078763D" w:rsidTr="007A2DE0">
        <w:trPr>
          <w:trHeight w:val="1336"/>
        </w:trPr>
        <w:tc>
          <w:tcPr>
            <w:tcW w:w="2864" w:type="dxa"/>
            <w:shd w:val="clear" w:color="auto" w:fill="auto"/>
          </w:tcPr>
          <w:p w:rsidR="00525C3C" w:rsidRPr="0078763D" w:rsidRDefault="002E313E" w:rsidP="00590461">
            <w:pPr>
              <w:spacing w:after="0" w:line="240" w:lineRule="auto"/>
              <w:rPr>
                <w:rFonts w:ascii="TH SarabunIT๙" w:eastAsia="Times New Roman" w:hAnsi="TH SarabunIT๙" w:cs="TH SarabunIT๙"/>
                <w:sz w:val="32"/>
                <w:szCs w:val="32"/>
              </w:rPr>
            </w:pPr>
            <w:r w:rsidRPr="006F1C06">
              <w:rPr>
                <w:rFonts w:ascii="TH SarabunIT๙" w:eastAsia="Times New Roman" w:hAnsi="TH SarabunIT๙" w:cs="TH SarabunIT๙"/>
                <w:sz w:val="32"/>
                <w:szCs w:val="32"/>
                <w:cs/>
              </w:rPr>
              <w:t>ร้อยละความสำเร็จของการปฏิบัติงานตรวจสอบตาม</w:t>
            </w:r>
            <w:r w:rsidR="00590461">
              <w:rPr>
                <w:rFonts w:ascii="TH SarabunIT๙" w:eastAsia="Times New Roman" w:hAnsi="TH SarabunIT๙" w:cs="TH SarabunIT๙" w:hint="cs"/>
                <w:sz w:val="32"/>
                <w:szCs w:val="32"/>
                <w:cs/>
              </w:rPr>
              <w:t>แ</w:t>
            </w:r>
            <w:r w:rsidRPr="006F1C06">
              <w:rPr>
                <w:rFonts w:ascii="TH SarabunIT๙" w:eastAsia="Times New Roman" w:hAnsi="TH SarabunIT๙" w:cs="TH SarabunIT๙"/>
                <w:sz w:val="32"/>
                <w:szCs w:val="32"/>
                <w:cs/>
              </w:rPr>
              <w:t>ผนการตรวจสอบภายใน</w:t>
            </w:r>
          </w:p>
        </w:tc>
        <w:tc>
          <w:tcPr>
            <w:tcW w:w="992" w:type="dxa"/>
            <w:shd w:val="clear" w:color="auto" w:fill="auto"/>
          </w:tcPr>
          <w:p w:rsidR="00525C3C" w:rsidRPr="00EA1013" w:rsidRDefault="00525C3C" w:rsidP="00525C3C">
            <w:pPr>
              <w:spacing w:after="0" w:line="240" w:lineRule="auto"/>
              <w:jc w:val="cente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w:t>
            </w:r>
            <w:r>
              <w:rPr>
                <w:rFonts w:ascii="TH SarabunIT๙" w:eastAsia="Times New Roman" w:hAnsi="TH SarabunIT๙" w:cs="TH SarabunIT๙" w:hint="cs"/>
                <w:sz w:val="32"/>
                <w:szCs w:val="32"/>
                <w:cs/>
              </w:rPr>
              <w:t>้อยละ</w:t>
            </w:r>
          </w:p>
        </w:tc>
        <w:tc>
          <w:tcPr>
            <w:tcW w:w="851" w:type="dxa"/>
            <w:shd w:val="clear" w:color="auto" w:fill="auto"/>
          </w:tcPr>
          <w:p w:rsidR="00525C3C" w:rsidRPr="00EA1013" w:rsidRDefault="00525C3C" w:rsidP="00525C3C">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100</w:t>
            </w:r>
          </w:p>
        </w:tc>
        <w:tc>
          <w:tcPr>
            <w:tcW w:w="850" w:type="dxa"/>
            <w:shd w:val="clear" w:color="auto" w:fill="auto"/>
          </w:tcPr>
          <w:p w:rsidR="00525C3C" w:rsidRDefault="00525C3C" w:rsidP="00525C3C">
            <w:pPr>
              <w:spacing w:after="0" w:line="240" w:lineRule="auto"/>
              <w:jc w:val="center"/>
            </w:pPr>
            <w:r w:rsidRPr="00C574F4">
              <w:rPr>
                <w:rFonts w:ascii="TH SarabunIT๙" w:hAnsi="TH SarabunIT๙" w:cs="TH SarabunIT๙"/>
                <w:sz w:val="32"/>
                <w:szCs w:val="32"/>
              </w:rPr>
              <w:t>100</w:t>
            </w:r>
          </w:p>
        </w:tc>
        <w:tc>
          <w:tcPr>
            <w:tcW w:w="1701" w:type="dxa"/>
            <w:shd w:val="clear" w:color="auto" w:fill="auto"/>
          </w:tcPr>
          <w:p w:rsidR="00525C3C" w:rsidRPr="007A2DE0" w:rsidRDefault="002E313E" w:rsidP="002E313E">
            <w:pPr>
              <w:spacing w:after="0" w:line="240" w:lineRule="auto"/>
            </w:pPr>
            <w:r w:rsidRPr="007A2DE0">
              <w:rPr>
                <w:rFonts w:ascii="TH SarabunIT๙" w:hAnsi="TH SarabunIT๙" w:cs="TH SarabunIT๙"/>
                <w:szCs w:val="22"/>
                <w:cs/>
              </w:rPr>
              <w:t>ร้อยละ 100 และ</w:t>
            </w:r>
            <w:r w:rsidRPr="007A2DE0">
              <w:rPr>
                <w:rFonts w:ascii="TH SarabunIT๙" w:hAnsi="TH SarabunIT๙" w:cs="TH SarabunIT๙"/>
                <w:spacing w:val="-8"/>
                <w:szCs w:val="22"/>
                <w:cs/>
              </w:rPr>
              <w:t>ตรวจสอบครอบคลุม 6 ด้าน</w:t>
            </w:r>
            <w:r w:rsidRPr="007A2DE0">
              <w:rPr>
                <w:rFonts w:ascii="TH SarabunIT๙" w:hAnsi="TH SarabunIT๙" w:cs="TH SarabunIT๙" w:hint="cs"/>
                <w:szCs w:val="22"/>
                <w:cs/>
              </w:rPr>
              <w:t xml:space="preserve"> </w:t>
            </w:r>
            <w:r w:rsidRPr="007A2DE0">
              <w:rPr>
                <w:rFonts w:ascii="TH SarabunIT๙" w:hAnsi="TH SarabunIT๙" w:cs="TH SarabunIT๙"/>
                <w:szCs w:val="22"/>
                <w:cs/>
              </w:rPr>
              <w:t>ตามหลักเกณฑ์ประกันคุณภาพการตรวจสอบภายในภาครัฐ</w:t>
            </w:r>
          </w:p>
        </w:tc>
        <w:tc>
          <w:tcPr>
            <w:tcW w:w="1701" w:type="dxa"/>
          </w:tcPr>
          <w:p w:rsidR="00525C3C" w:rsidRPr="007A2DE0" w:rsidRDefault="00655C81" w:rsidP="00B3320C">
            <w:pPr>
              <w:spacing w:after="0" w:line="240" w:lineRule="auto"/>
              <w:rPr>
                <w:rFonts w:ascii="TH SarabunIT๙" w:hAnsi="TH SarabunIT๙" w:cs="TH SarabunIT๙"/>
                <w:szCs w:val="22"/>
              </w:rPr>
            </w:pPr>
            <w:r w:rsidRPr="007A2DE0">
              <w:rPr>
                <w:rFonts w:ascii="TH SarabunIT๙" w:hAnsi="TH SarabunIT๙" w:cs="TH SarabunIT๙"/>
                <w:szCs w:val="22"/>
                <w:cs/>
              </w:rPr>
              <w:t>ร้อยละ 100 และ</w:t>
            </w:r>
            <w:r w:rsidRPr="007A2DE0">
              <w:rPr>
                <w:rFonts w:ascii="TH SarabunIT๙" w:hAnsi="TH SarabunIT๙" w:cs="TH SarabunIT๙"/>
                <w:spacing w:val="-8"/>
                <w:szCs w:val="22"/>
                <w:cs/>
              </w:rPr>
              <w:t>ตรวจสอบคร</w:t>
            </w:r>
            <w:r w:rsidR="00B3320C" w:rsidRPr="007A2DE0">
              <w:rPr>
                <w:rFonts w:ascii="TH SarabunIT๙" w:hAnsi="TH SarabunIT๙" w:cs="TH SarabunIT๙"/>
                <w:spacing w:val="-8"/>
                <w:szCs w:val="22"/>
                <w:cs/>
              </w:rPr>
              <w:t xml:space="preserve">อบคลุม </w:t>
            </w:r>
            <w:r w:rsidRPr="007A2DE0">
              <w:rPr>
                <w:rFonts w:ascii="TH SarabunIT๙" w:hAnsi="TH SarabunIT๙" w:cs="TH SarabunIT๙"/>
                <w:spacing w:val="-8"/>
                <w:szCs w:val="22"/>
                <w:cs/>
              </w:rPr>
              <w:t>6 ด้าน</w:t>
            </w:r>
            <w:r w:rsidR="00B3320C" w:rsidRPr="007A2DE0">
              <w:rPr>
                <w:rFonts w:ascii="TH SarabunIT๙" w:hAnsi="TH SarabunIT๙" w:cs="TH SarabunIT๙" w:hint="cs"/>
                <w:szCs w:val="22"/>
                <w:cs/>
              </w:rPr>
              <w:t xml:space="preserve"> </w:t>
            </w:r>
            <w:r w:rsidRPr="007A2DE0">
              <w:rPr>
                <w:rFonts w:ascii="TH SarabunIT๙" w:hAnsi="TH SarabunIT๙" w:cs="TH SarabunIT๙"/>
                <w:szCs w:val="22"/>
                <w:cs/>
              </w:rPr>
              <w:t>ตามหลักเกณฑ์ประกันคุณภาพการตรวจสอบภายในภาครัฐ</w:t>
            </w:r>
          </w:p>
        </w:tc>
      </w:tr>
    </w:tbl>
    <w:p w:rsidR="004F5CBF" w:rsidRPr="00EA1013" w:rsidRDefault="004F5CBF" w:rsidP="00A65C20">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4060E7" w:rsidRPr="00897226" w:rsidRDefault="004060E7" w:rsidP="00383C59">
      <w:pPr>
        <w:tabs>
          <w:tab w:val="left" w:pos="567"/>
        </w:tabs>
        <w:spacing w:after="0" w:line="240" w:lineRule="auto"/>
        <w:ind w:firstLine="993"/>
        <w:rPr>
          <w:rFonts w:ascii="TH SarabunIT๙" w:hAnsi="TH SarabunIT๙" w:cs="TH SarabunIT๙"/>
          <w:color w:val="000000"/>
          <w:sz w:val="32"/>
          <w:szCs w:val="32"/>
        </w:rPr>
      </w:pPr>
      <w:r w:rsidRPr="00897226">
        <w:rPr>
          <w:rFonts w:ascii="TH SarabunIT๙" w:hAnsi="TH SarabunIT๙" w:cs="TH SarabunIT๙"/>
          <w:color w:val="000000"/>
          <w:sz w:val="32"/>
          <w:szCs w:val="32"/>
          <w:cs/>
        </w:rPr>
        <w:t>1. แผนการตรวจสอบภายในประจำปี 256</w:t>
      </w:r>
      <w:r w:rsidR="002E313E">
        <w:rPr>
          <w:rFonts w:ascii="TH SarabunIT๙" w:hAnsi="TH SarabunIT๙" w:cs="TH SarabunIT๙" w:hint="cs"/>
          <w:color w:val="000000"/>
          <w:sz w:val="32"/>
          <w:szCs w:val="32"/>
          <w:cs/>
        </w:rPr>
        <w:t>5</w:t>
      </w:r>
    </w:p>
    <w:p w:rsidR="00B75163" w:rsidRDefault="004060E7" w:rsidP="00383C59">
      <w:pPr>
        <w:tabs>
          <w:tab w:val="left" w:pos="567"/>
        </w:tabs>
        <w:spacing w:after="0" w:line="240" w:lineRule="auto"/>
        <w:ind w:firstLine="993"/>
        <w:rPr>
          <w:rFonts w:ascii="TH SarabunIT๙" w:hAnsi="TH SarabunIT๙" w:cs="TH SarabunIT๙"/>
          <w:color w:val="000000"/>
          <w:sz w:val="32"/>
          <w:szCs w:val="32"/>
        </w:rPr>
      </w:pPr>
      <w:r w:rsidRPr="00897226">
        <w:rPr>
          <w:rFonts w:ascii="TH SarabunIT๙" w:hAnsi="TH SarabunIT๙" w:cs="TH SarabunIT๙"/>
          <w:color w:val="000000"/>
          <w:sz w:val="32"/>
          <w:szCs w:val="32"/>
          <w:cs/>
        </w:rPr>
        <w:t xml:space="preserve">2. </w:t>
      </w:r>
      <w:r w:rsidR="00655C81">
        <w:rPr>
          <w:rFonts w:ascii="TH SarabunIT๙" w:hAnsi="TH SarabunIT๙" w:cs="TH SarabunIT๙" w:hint="cs"/>
          <w:color w:val="000000"/>
          <w:sz w:val="32"/>
          <w:szCs w:val="32"/>
          <w:cs/>
        </w:rPr>
        <w:t>รายงานผลการตรวจสอบของกิจกรรมตามแผนการตรวจสอบภายใน</w:t>
      </w:r>
    </w:p>
    <w:p w:rsidR="00525C3C" w:rsidRPr="00525C3C" w:rsidRDefault="00525C3C" w:rsidP="00A65C20">
      <w:pPr>
        <w:tabs>
          <w:tab w:val="left" w:pos="567"/>
        </w:tabs>
        <w:spacing w:after="0" w:line="240" w:lineRule="auto"/>
        <w:rPr>
          <w:rFonts w:ascii="TH SarabunIT๙" w:hAnsi="TH SarabunIT๙" w:cs="TH SarabunIT๙"/>
          <w:sz w:val="32"/>
          <w:szCs w:val="32"/>
        </w:rPr>
      </w:pPr>
    </w:p>
    <w:p w:rsidR="00B75163" w:rsidRDefault="00B75163" w:rsidP="00A65C20">
      <w:pPr>
        <w:spacing w:line="240" w:lineRule="auto"/>
      </w:pPr>
    </w:p>
    <w:p w:rsidR="00525C3C" w:rsidRDefault="00525C3C" w:rsidP="00A65C20">
      <w:pPr>
        <w:spacing w:line="240" w:lineRule="auto"/>
        <w:rPr>
          <w:cs/>
        </w:rPr>
        <w:sectPr w:rsidR="00525C3C">
          <w:pgSz w:w="11906" w:h="16838"/>
          <w:pgMar w:top="1440" w:right="1440" w:bottom="1440" w:left="1440" w:header="708" w:footer="708" w:gutter="0"/>
          <w:cols w:space="708"/>
          <w:docGrid w:linePitch="360"/>
        </w:sectPr>
      </w:pPr>
    </w:p>
    <w:p w:rsidR="004F5CBF" w:rsidRPr="00425A0E" w:rsidRDefault="004F5CBF" w:rsidP="00425A0E">
      <w:pPr>
        <w:pStyle w:val="Heading1"/>
        <w:tabs>
          <w:tab w:val="left" w:pos="1276"/>
        </w:tabs>
        <w:spacing w:before="120" w:after="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lastRenderedPageBreak/>
        <w:t>ตัวชี้วัดที่</w:t>
      </w:r>
      <w:r>
        <w:rPr>
          <w:rFonts w:ascii="TH SarabunIT๙" w:eastAsia="Times New Roman" w:hAnsi="TH SarabunIT๙" w:cs="TH SarabunIT๙" w:hint="cs"/>
          <w:color w:val="auto"/>
          <w:sz w:val="32"/>
          <w:szCs w:val="32"/>
          <w:cs/>
        </w:rPr>
        <w:t xml:space="preserve"> </w:t>
      </w:r>
      <w:r>
        <w:rPr>
          <w:rFonts w:ascii="TH SarabunIT๙" w:hAnsi="TH SarabunIT๙" w:cs="TH SarabunIT๙"/>
          <w:color w:val="000000"/>
          <w:sz w:val="32"/>
          <w:szCs w:val="32"/>
        </w:rPr>
        <w:t>3</w:t>
      </w:r>
      <w:r>
        <w:rPr>
          <w:rFonts w:ascii="TH SarabunIT๙" w:hAnsi="TH SarabunIT๙" w:cs="TH SarabunIT๙" w:hint="cs"/>
          <w:color w:val="000000"/>
          <w:sz w:val="32"/>
          <w:szCs w:val="32"/>
          <w:cs/>
        </w:rPr>
        <w:tab/>
      </w:r>
      <w:r w:rsidR="00425A0E" w:rsidRPr="00425A0E">
        <w:rPr>
          <w:rFonts w:ascii="TH SarabunIT๙" w:eastAsia="Times New Roman" w:hAnsi="TH SarabunIT๙" w:cs="TH SarabunIT๙"/>
          <w:color w:val="auto"/>
          <w:sz w:val="32"/>
          <w:szCs w:val="32"/>
          <w:cs/>
        </w:rPr>
        <w:t>ร้อยละความสำเร็จของการจัดทำรายงานผลการตรวจสอบภายใน</w:t>
      </w:r>
    </w:p>
    <w:p w:rsidR="004F5CBF" w:rsidRPr="00E747E7" w:rsidRDefault="004F5CBF"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4F5CBF" w:rsidRPr="00E747E7" w:rsidRDefault="004F5CBF"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 </w:t>
      </w:r>
      <w:r w:rsidR="002E313E">
        <w:rPr>
          <w:rFonts w:ascii="TH SarabunIT๙" w:eastAsia="Times New Roman" w:hAnsi="TH SarabunIT๙" w:cs="TH SarabunIT๙"/>
          <w:b/>
          <w:bCs/>
          <w:sz w:val="32"/>
          <w:szCs w:val="32"/>
        </w:rPr>
        <w:t>20</w:t>
      </w:r>
    </w:p>
    <w:p w:rsidR="004F5CBF" w:rsidRDefault="004F5CBF" w:rsidP="00CA2B9D">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973ED3" w:rsidRDefault="00425A0E" w:rsidP="00973ED3">
      <w:pPr>
        <w:pStyle w:val="ListParagraph"/>
        <w:numPr>
          <w:ilvl w:val="0"/>
          <w:numId w:val="16"/>
        </w:numPr>
        <w:tabs>
          <w:tab w:val="left" w:pos="851"/>
          <w:tab w:val="left" w:pos="1276"/>
        </w:tabs>
        <w:ind w:left="0" w:firstLine="993"/>
        <w:jc w:val="thaiDistribute"/>
        <w:rPr>
          <w:rFonts w:ascii="TH SarabunIT๙" w:hAnsi="TH SarabunIT๙" w:cs="TH SarabunIT๙"/>
          <w:sz w:val="32"/>
          <w:szCs w:val="32"/>
        </w:rPr>
      </w:pPr>
      <w:r w:rsidRPr="00973ED3">
        <w:rPr>
          <w:rFonts w:ascii="TH SarabunIT๙" w:hAnsi="TH SarabunIT๙" w:cs="TH SarabunIT๙"/>
          <w:spacing w:val="-4"/>
          <w:sz w:val="32"/>
          <w:szCs w:val="32"/>
          <w:cs/>
        </w:rPr>
        <w:t>ความสำเร็จการจัดทำราย</w:t>
      </w:r>
      <w:r w:rsidR="006A721A" w:rsidRPr="00973ED3">
        <w:rPr>
          <w:rFonts w:ascii="TH SarabunIT๙" w:hAnsi="TH SarabunIT๙" w:cs="TH SarabunIT๙"/>
          <w:spacing w:val="-4"/>
          <w:sz w:val="32"/>
          <w:szCs w:val="32"/>
          <w:cs/>
        </w:rPr>
        <w:t>งานผลการตรวจสอบภายใน พิจารณาจาก</w:t>
      </w:r>
      <w:r w:rsidRPr="00973ED3">
        <w:rPr>
          <w:rFonts w:ascii="TH SarabunIT๙" w:hAnsi="TH SarabunIT๙" w:cs="TH SarabunIT๙"/>
          <w:spacing w:val="-4"/>
          <w:sz w:val="32"/>
          <w:szCs w:val="32"/>
          <w:cs/>
        </w:rPr>
        <w:t>การที่กลุ่มตรวจสอบภายใน</w:t>
      </w:r>
      <w:r w:rsidRPr="00973ED3">
        <w:rPr>
          <w:rFonts w:ascii="TH SarabunIT๙" w:hAnsi="TH SarabunIT๙" w:cs="TH SarabunIT๙"/>
          <w:sz w:val="32"/>
          <w:szCs w:val="32"/>
          <w:cs/>
        </w:rPr>
        <w:t>สามารถจัดทำรายงานผลการตรวจสอบภายในแล้วเสร็จภายในระยะเวลา 2 เดือน นับจากวันประชุมปิดตรวจ และนำเสนอรายงานต่ออธิบดี</w:t>
      </w:r>
    </w:p>
    <w:p w:rsidR="00425A0E" w:rsidRPr="00973ED3" w:rsidRDefault="00425A0E" w:rsidP="00973ED3">
      <w:pPr>
        <w:pStyle w:val="ListParagraph"/>
        <w:numPr>
          <w:ilvl w:val="0"/>
          <w:numId w:val="16"/>
        </w:numPr>
        <w:tabs>
          <w:tab w:val="left" w:pos="851"/>
          <w:tab w:val="left" w:pos="1276"/>
        </w:tabs>
        <w:ind w:left="0" w:firstLine="993"/>
        <w:jc w:val="thaiDistribute"/>
        <w:rPr>
          <w:rFonts w:ascii="TH SarabunIT๙" w:hAnsi="TH SarabunIT๙" w:cs="TH SarabunIT๙"/>
          <w:sz w:val="32"/>
          <w:szCs w:val="32"/>
        </w:rPr>
      </w:pPr>
      <w:r w:rsidRPr="00973ED3">
        <w:rPr>
          <w:rFonts w:ascii="TH SarabunIT๙" w:hAnsi="TH SarabunIT๙" w:cs="TH SarabunIT๙"/>
          <w:spacing w:val="-2"/>
          <w:sz w:val="32"/>
          <w:szCs w:val="32"/>
          <w:cs/>
        </w:rPr>
        <w:t>รายงานผลการตรวจสอบ หมายถึง การนำเสนอข้อมูลที่ผู้ตรวจสอบภายในได้ตรวจสอบ รวบรวม</w:t>
      </w:r>
      <w:r w:rsidRPr="00973ED3">
        <w:rPr>
          <w:rFonts w:ascii="TH SarabunIT๙" w:hAnsi="TH SarabunIT๙" w:cs="TH SarabunIT๙"/>
          <w:sz w:val="32"/>
          <w:szCs w:val="32"/>
          <w:cs/>
        </w:rPr>
        <w:t>และวิเคราะห์จนได้ผลสรุปและนำเสนออธิบดีพิจารณาสั่งการ</w:t>
      </w:r>
    </w:p>
    <w:p w:rsidR="004F5CBF" w:rsidRDefault="004F5CBF" w:rsidP="00D1136C">
      <w:pPr>
        <w:spacing w:before="240" w:after="120" w:line="240" w:lineRule="auto"/>
        <w:jc w:val="thaiDistribute"/>
        <w:rPr>
          <w:rFonts w:ascii="TH SarabunIT๙" w:hAnsi="TH SarabunIT๙" w:cs="TH SarabunIT๙"/>
          <w:b/>
          <w:bCs/>
          <w:color w:val="000000"/>
          <w:sz w:val="32"/>
          <w:szCs w:val="32"/>
        </w:rPr>
      </w:pPr>
      <w:r w:rsidRPr="00C20924">
        <w:rPr>
          <w:rFonts w:ascii="TH SarabunIT๙" w:hAnsi="TH SarabunIT๙" w:cs="TH SarabunIT๙" w:hint="cs"/>
          <w:b/>
          <w:bCs/>
          <w:color w:val="000000"/>
          <w:sz w:val="32"/>
          <w:szCs w:val="32"/>
          <w:cs/>
        </w:rPr>
        <w:t>สูตรการคำนวณ</w:t>
      </w:r>
      <w:r>
        <w:rPr>
          <w:rFonts w:ascii="TH SarabunIT๙" w:hAnsi="TH SarabunIT๙" w:cs="TH SarabunIT๙" w:hint="cs"/>
          <w:b/>
          <w:bCs/>
          <w:color w:val="000000"/>
          <w:sz w:val="32"/>
          <w:szCs w:val="32"/>
          <w:cs/>
        </w:rPr>
        <w:t xml:space="preserve"> </w:t>
      </w:r>
      <w:r>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0370E4" w:rsidTr="00CD7698">
        <w:trPr>
          <w:jc w:val="center"/>
        </w:trPr>
        <w:tc>
          <w:tcPr>
            <w:tcW w:w="8141" w:type="dxa"/>
          </w:tcPr>
          <w:p w:rsidR="000370E4" w:rsidRDefault="000370E4" w:rsidP="00CD7698">
            <w:pPr>
              <w:spacing w:before="120"/>
              <w:ind w:firstLine="582"/>
              <w:rPr>
                <w:rFonts w:ascii="TH SarabunIT๙" w:eastAsia="SimSun" w:hAnsi="TH SarabunIT๙" w:cs="TH SarabunIT๙"/>
                <w:sz w:val="32"/>
                <w:szCs w:val="32"/>
              </w:rPr>
            </w:pPr>
            <w:r w:rsidRPr="00553551">
              <w:rPr>
                <w:rFonts w:ascii="TH SarabunIT๙" w:eastAsia="SimSun" w:hAnsi="TH SarabunIT๙" w:cs="TH SarabunIT๙"/>
                <w:sz w:val="32"/>
                <w:szCs w:val="32"/>
                <w:u w:val="single"/>
                <w:cs/>
              </w:rPr>
              <w:t>จำนวนรายงานผลการตรวจสอบภายในที่จัดทำแล้วเสร็จภายใน 2 เดือน</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0370E4" w:rsidRPr="00FB12EA" w:rsidRDefault="000370E4" w:rsidP="000370E4">
            <w:pPr>
              <w:spacing w:after="120"/>
              <w:ind w:firstLine="1855"/>
              <w:rPr>
                <w:rFonts w:ascii="TH SarabunIT๙" w:hAnsi="TH SarabunIT๙" w:cs="TH SarabunIT๙"/>
                <w:sz w:val="32"/>
                <w:szCs w:val="32"/>
                <w:u w:val="single"/>
              </w:rPr>
            </w:pPr>
            <w:r w:rsidRPr="00553551">
              <w:rPr>
                <w:rFonts w:ascii="TH SarabunIT๙" w:eastAsia="SimSun" w:hAnsi="TH SarabunIT๙" w:cs="TH SarabunIT๙"/>
                <w:sz w:val="32"/>
                <w:szCs w:val="32"/>
                <w:cs/>
              </w:rPr>
              <w:t>จำนวนรายงานผลการตรวจสอบภายทั้งหมด</w:t>
            </w:r>
          </w:p>
        </w:tc>
      </w:tr>
    </w:tbl>
    <w:p w:rsidR="004F5CBF" w:rsidRPr="00EA1013" w:rsidRDefault="004F5CBF" w:rsidP="00694943">
      <w:pPr>
        <w:tabs>
          <w:tab w:val="left" w:pos="900"/>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4F5CBF" w:rsidRPr="00EA1013" w:rsidRDefault="004F5CBF"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005004C2">
        <w:rPr>
          <w:rFonts w:ascii="TH SarabunIT๙" w:eastAsia="Times New Roman" w:hAnsi="TH SarabunIT๙" w:cs="TH SarabunIT๙"/>
          <w:sz w:val="32"/>
          <w:szCs w:val="32"/>
        </w:rPr>
        <w:t>4</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F5CBF" w:rsidRPr="00EA1013" w:rsidTr="00AF2AC8">
        <w:trPr>
          <w:trHeight w:val="456"/>
          <w:jc w:val="center"/>
        </w:trPr>
        <w:tc>
          <w:tcPr>
            <w:tcW w:w="111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4F5CBF" w:rsidRPr="00EA1013" w:rsidTr="00AF2AC8">
        <w:trPr>
          <w:trHeight w:val="456"/>
          <w:jc w:val="center"/>
        </w:trPr>
        <w:tc>
          <w:tcPr>
            <w:tcW w:w="111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84</w:t>
            </w:r>
          </w:p>
        </w:tc>
        <w:tc>
          <w:tcPr>
            <w:tcW w:w="993"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88</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92</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96</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100</w:t>
            </w:r>
          </w:p>
        </w:tc>
      </w:tr>
    </w:tbl>
    <w:p w:rsidR="00E04743" w:rsidRPr="00E04743" w:rsidRDefault="00E04743" w:rsidP="00A65C20">
      <w:pPr>
        <w:tabs>
          <w:tab w:val="left" w:pos="3045"/>
        </w:tabs>
        <w:spacing w:after="120" w:line="240" w:lineRule="auto"/>
        <w:rPr>
          <w:rFonts w:ascii="TH SarabunIT๙" w:eastAsia="Times New Roman" w:hAnsi="TH SarabunIT๙" w:cs="TH SarabunIT๙"/>
          <w:b/>
          <w:bCs/>
          <w:sz w:val="8"/>
          <w:szCs w:val="8"/>
        </w:rPr>
      </w:pPr>
    </w:p>
    <w:p w:rsidR="00553551" w:rsidRDefault="004F5CBF" w:rsidP="00D1136C">
      <w:pPr>
        <w:tabs>
          <w:tab w:val="left" w:pos="3045"/>
        </w:tabs>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553551" w:rsidRPr="0078763D" w:rsidTr="00AD3F77">
        <w:tc>
          <w:tcPr>
            <w:tcW w:w="3544" w:type="dxa"/>
            <w:vMerge w:val="restart"/>
            <w:shd w:val="clear" w:color="auto" w:fill="auto"/>
            <w:vAlign w:val="center"/>
          </w:tcPr>
          <w:p w:rsidR="00553551" w:rsidRPr="0078763D" w:rsidRDefault="00553551"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53551" w:rsidRPr="0078763D" w:rsidRDefault="00553551"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553551" w:rsidRPr="0078763D" w:rsidRDefault="00553551" w:rsidP="00AD3F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553551" w:rsidRPr="0078763D" w:rsidTr="00AD3F77">
        <w:trPr>
          <w:trHeight w:val="384"/>
        </w:trPr>
        <w:tc>
          <w:tcPr>
            <w:tcW w:w="3544" w:type="dxa"/>
            <w:vMerge/>
            <w:shd w:val="clear" w:color="auto" w:fill="auto"/>
          </w:tcPr>
          <w:p w:rsidR="00553551" w:rsidRPr="0078763D" w:rsidRDefault="00553551" w:rsidP="00AD3F7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53551" w:rsidRPr="0078763D" w:rsidRDefault="00553551" w:rsidP="00AD3F7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553551" w:rsidRPr="0078763D" w:rsidRDefault="002E313E"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553551" w:rsidRPr="0078763D" w:rsidRDefault="002E313E"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2562</w:t>
            </w:r>
          </w:p>
        </w:tc>
        <w:tc>
          <w:tcPr>
            <w:tcW w:w="1134" w:type="dxa"/>
            <w:shd w:val="clear" w:color="auto" w:fill="auto"/>
          </w:tcPr>
          <w:p w:rsidR="00553551" w:rsidRPr="0078763D" w:rsidRDefault="002E313E"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553551" w:rsidRPr="0078763D" w:rsidRDefault="002E313E"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553551" w:rsidRPr="0078763D" w:rsidTr="00553551">
        <w:trPr>
          <w:trHeight w:val="801"/>
        </w:trPr>
        <w:tc>
          <w:tcPr>
            <w:tcW w:w="3544" w:type="dxa"/>
            <w:shd w:val="clear" w:color="auto" w:fill="auto"/>
          </w:tcPr>
          <w:p w:rsidR="00553551" w:rsidRPr="0078763D" w:rsidRDefault="00EF7AD0" w:rsidP="00EF7AD0">
            <w:pPr>
              <w:spacing w:after="0" w:line="240" w:lineRule="auto"/>
              <w:rPr>
                <w:rFonts w:ascii="TH SarabunIT๙" w:eastAsia="Times New Roman" w:hAnsi="TH SarabunIT๙" w:cs="TH SarabunIT๙"/>
                <w:sz w:val="32"/>
                <w:szCs w:val="32"/>
              </w:rPr>
            </w:pPr>
            <w:r w:rsidRPr="00EF7AD0">
              <w:rPr>
                <w:rFonts w:ascii="TH SarabunIT๙" w:eastAsia="Times New Roman" w:hAnsi="TH SarabunIT๙" w:cs="TH SarabunIT๙"/>
                <w:spacing w:val="-10"/>
                <w:sz w:val="32"/>
                <w:szCs w:val="32"/>
                <w:cs/>
              </w:rPr>
              <w:t>ร้อยละความสำเร็จของการจัดทำ</w:t>
            </w:r>
            <w:r w:rsidR="00553551" w:rsidRPr="00EF7AD0">
              <w:rPr>
                <w:rFonts w:ascii="TH SarabunIT๙" w:eastAsia="Times New Roman" w:hAnsi="TH SarabunIT๙" w:cs="TH SarabunIT๙"/>
                <w:spacing w:val="-10"/>
                <w:sz w:val="32"/>
                <w:szCs w:val="32"/>
                <w:cs/>
              </w:rPr>
              <w:t>รายงานผล</w:t>
            </w:r>
            <w:r w:rsidR="00553551" w:rsidRPr="00425A0E">
              <w:rPr>
                <w:rFonts w:ascii="TH SarabunIT๙" w:eastAsia="Times New Roman" w:hAnsi="TH SarabunIT๙" w:cs="TH SarabunIT๙"/>
                <w:sz w:val="32"/>
                <w:szCs w:val="32"/>
                <w:cs/>
              </w:rPr>
              <w:t>การตรวจสอบภายใน</w:t>
            </w:r>
          </w:p>
        </w:tc>
        <w:tc>
          <w:tcPr>
            <w:tcW w:w="992" w:type="dxa"/>
            <w:shd w:val="clear" w:color="auto" w:fill="auto"/>
          </w:tcPr>
          <w:p w:rsidR="00553551" w:rsidRPr="0078763D" w:rsidRDefault="003C157F" w:rsidP="00553551">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553551" w:rsidRPr="00553551" w:rsidRDefault="00553551" w:rsidP="00553551">
            <w:pPr>
              <w:pStyle w:val="NormalWeb"/>
              <w:spacing w:before="0" w:beforeAutospacing="0" w:after="0" w:afterAutospacing="0"/>
              <w:jc w:val="center"/>
              <w:textAlignment w:val="bottom"/>
              <w:rPr>
                <w:rFonts w:ascii="TH SarabunIT๙" w:hAnsi="TH SarabunIT๙" w:cs="TH SarabunIT๙"/>
                <w:sz w:val="32"/>
                <w:szCs w:val="32"/>
              </w:rPr>
            </w:pPr>
            <w:r w:rsidRPr="00553551">
              <w:rPr>
                <w:rFonts w:ascii="TH SarabunIT๙" w:eastAsia="Tahoma" w:hAnsi="TH SarabunIT๙" w:cs="TH SarabunIT๙"/>
                <w:color w:val="000000"/>
                <w:kern w:val="24"/>
                <w:sz w:val="32"/>
                <w:szCs w:val="32"/>
                <w:cs/>
              </w:rPr>
              <w:t>100</w:t>
            </w:r>
          </w:p>
        </w:tc>
        <w:tc>
          <w:tcPr>
            <w:tcW w:w="1134" w:type="dxa"/>
            <w:shd w:val="clear" w:color="auto" w:fill="auto"/>
          </w:tcPr>
          <w:p w:rsidR="00553551" w:rsidRPr="00553551" w:rsidRDefault="002E313E" w:rsidP="0055355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94.44</w:t>
            </w:r>
          </w:p>
        </w:tc>
        <w:tc>
          <w:tcPr>
            <w:tcW w:w="1134" w:type="dxa"/>
            <w:shd w:val="clear" w:color="auto" w:fill="auto"/>
          </w:tcPr>
          <w:p w:rsidR="00553551" w:rsidRPr="00553551" w:rsidRDefault="002E313E" w:rsidP="0055355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100</w:t>
            </w:r>
          </w:p>
        </w:tc>
        <w:tc>
          <w:tcPr>
            <w:tcW w:w="1134" w:type="dxa"/>
          </w:tcPr>
          <w:p w:rsidR="00553551" w:rsidRPr="00553551" w:rsidRDefault="006A721A" w:rsidP="00553551">
            <w:pPr>
              <w:pStyle w:val="NormalWeb"/>
              <w:spacing w:before="0" w:beforeAutospacing="0" w:after="0" w:afterAutospacing="0"/>
              <w:jc w:val="center"/>
              <w:textAlignment w:val="bottom"/>
              <w:rPr>
                <w:rFonts w:ascii="TH SarabunIT๙" w:hAnsi="TH SarabunIT๙" w:cs="TH SarabunIT๙"/>
                <w:sz w:val="32"/>
                <w:szCs w:val="32"/>
                <w:cs/>
              </w:rPr>
            </w:pPr>
            <w:r>
              <w:rPr>
                <w:rFonts w:ascii="TH SarabunIT๙" w:eastAsia="Tahoma" w:hAnsi="TH SarabunIT๙" w:cs="TH SarabunIT๙"/>
                <w:color w:val="000000"/>
                <w:kern w:val="24"/>
                <w:sz w:val="32"/>
                <w:szCs w:val="32"/>
                <w:cs/>
              </w:rPr>
              <w:t>100</w:t>
            </w:r>
          </w:p>
        </w:tc>
      </w:tr>
    </w:tbl>
    <w:p w:rsidR="00897226" w:rsidRPr="007413B3" w:rsidRDefault="004F5CBF" w:rsidP="00D1136C">
      <w:pPr>
        <w:spacing w:before="240" w:after="0" w:line="240" w:lineRule="auto"/>
        <w:rPr>
          <w:rFonts w:ascii="TH SarabunIT๙" w:hAnsi="TH SarabunIT๙" w:cs="TH SarabunIT๙"/>
          <w:color w:val="000000"/>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897226" w:rsidRPr="00897226" w:rsidRDefault="00897226" w:rsidP="002F04DD">
      <w:pPr>
        <w:tabs>
          <w:tab w:val="left" w:pos="567"/>
        </w:tabs>
        <w:spacing w:after="0" w:line="240" w:lineRule="auto"/>
        <w:ind w:firstLine="993"/>
        <w:rPr>
          <w:rFonts w:ascii="TH SarabunIT๙" w:hAnsi="TH SarabunIT๙" w:cs="TH SarabunIT๙"/>
          <w:color w:val="000000"/>
          <w:sz w:val="32"/>
          <w:szCs w:val="32"/>
        </w:rPr>
      </w:pPr>
      <w:r w:rsidRPr="00897226">
        <w:rPr>
          <w:rFonts w:ascii="TH SarabunIT๙" w:hAnsi="TH SarabunIT๙" w:cs="TH SarabunIT๙" w:hint="cs"/>
          <w:color w:val="000000"/>
          <w:sz w:val="32"/>
          <w:szCs w:val="32"/>
          <w:cs/>
        </w:rPr>
        <w:t xml:space="preserve">1. </w:t>
      </w:r>
      <w:r w:rsidR="006A721A">
        <w:rPr>
          <w:rFonts w:ascii="TH SarabunIT๙" w:hAnsi="TH SarabunIT๙" w:cs="TH SarabunIT๙"/>
          <w:color w:val="000000"/>
          <w:sz w:val="32"/>
          <w:szCs w:val="32"/>
          <w:cs/>
        </w:rPr>
        <w:t>แผนการตรวจสอบภายในประจำปี 256</w:t>
      </w:r>
      <w:r w:rsidR="002E313E">
        <w:rPr>
          <w:rFonts w:ascii="TH SarabunIT๙" w:hAnsi="TH SarabunIT๙" w:cs="TH SarabunIT๙" w:hint="cs"/>
          <w:color w:val="000000"/>
          <w:sz w:val="32"/>
          <w:szCs w:val="32"/>
          <w:cs/>
        </w:rPr>
        <w:t>5</w:t>
      </w:r>
    </w:p>
    <w:p w:rsidR="00B75163" w:rsidRDefault="00897226" w:rsidP="002F04DD">
      <w:pPr>
        <w:tabs>
          <w:tab w:val="left" w:pos="567"/>
        </w:tabs>
        <w:spacing w:after="0" w:line="240" w:lineRule="auto"/>
        <w:ind w:firstLine="993"/>
        <w:rPr>
          <w:rFonts w:ascii="TH SarabunIT๙" w:hAnsi="TH SarabunIT๙" w:cs="TH SarabunIT๙"/>
          <w:color w:val="000000"/>
          <w:sz w:val="32"/>
          <w:szCs w:val="32"/>
        </w:rPr>
      </w:pPr>
      <w:r w:rsidRPr="00897226">
        <w:rPr>
          <w:rFonts w:ascii="TH SarabunIT๙" w:hAnsi="TH SarabunIT๙" w:cs="TH SarabunIT๙" w:hint="cs"/>
          <w:color w:val="000000"/>
          <w:sz w:val="32"/>
          <w:szCs w:val="32"/>
          <w:cs/>
        </w:rPr>
        <w:t xml:space="preserve">2. </w:t>
      </w:r>
      <w:r w:rsidR="00553551" w:rsidRPr="00553551">
        <w:rPr>
          <w:rFonts w:ascii="TH SarabunIT๙" w:hAnsi="TH SarabunIT๙" w:cs="TH SarabunIT๙"/>
          <w:color w:val="000000"/>
          <w:sz w:val="32"/>
          <w:szCs w:val="32"/>
          <w:cs/>
        </w:rPr>
        <w:t>รายงานผลการตรวจสอบของกิจกรรมตามแผนการตรวจสอบภายในที่นำเสนออธิบดี</w:t>
      </w:r>
    </w:p>
    <w:p w:rsidR="00553551" w:rsidRDefault="00553551" w:rsidP="00553551">
      <w:pPr>
        <w:tabs>
          <w:tab w:val="left" w:pos="567"/>
        </w:tabs>
        <w:spacing w:after="0" w:line="240" w:lineRule="auto"/>
        <w:rPr>
          <w:rFonts w:ascii="TH SarabunIT๙" w:hAnsi="TH SarabunIT๙" w:cs="TH SarabunIT๙"/>
          <w:color w:val="000000"/>
          <w:sz w:val="32"/>
          <w:szCs w:val="32"/>
        </w:rPr>
      </w:pPr>
    </w:p>
    <w:p w:rsidR="00553551" w:rsidRDefault="00553551" w:rsidP="00553551">
      <w:pPr>
        <w:tabs>
          <w:tab w:val="left" w:pos="567"/>
        </w:tabs>
        <w:spacing w:after="0" w:line="240" w:lineRule="auto"/>
        <w:rPr>
          <w:cs/>
        </w:rPr>
        <w:sectPr w:rsidR="00553551">
          <w:pgSz w:w="11906" w:h="16838"/>
          <w:pgMar w:top="1440" w:right="1440" w:bottom="1440" w:left="1440" w:header="708" w:footer="708" w:gutter="0"/>
          <w:cols w:space="708"/>
          <w:docGrid w:linePitch="360"/>
        </w:sectPr>
      </w:pPr>
    </w:p>
    <w:p w:rsidR="00056E1C" w:rsidRDefault="00056E1C" w:rsidP="00BE43D9">
      <w:pPr>
        <w:pStyle w:val="Heading1"/>
        <w:tabs>
          <w:tab w:val="left" w:pos="1276"/>
        </w:tabs>
        <w:spacing w:before="120" w:after="120" w:line="240" w:lineRule="auto"/>
        <w:ind w:left="1276" w:hanging="1276"/>
        <w:jc w:val="thaiDistribute"/>
        <w:rPr>
          <w:rFonts w:ascii="TH SarabunIT๙" w:hAnsi="TH SarabunIT๙" w:cs="TH SarabunIT๙"/>
          <w:color w:val="000000"/>
          <w:sz w:val="32"/>
          <w:szCs w:val="32"/>
        </w:rPr>
      </w:pPr>
      <w:r>
        <w:rPr>
          <w:rFonts w:ascii="TH SarabunIT๙" w:eastAsia="Times New Roman" w:hAnsi="TH SarabunIT๙" w:cs="TH SarabunIT๙"/>
          <w:color w:val="auto"/>
          <w:sz w:val="32"/>
          <w:szCs w:val="32"/>
          <w:cs/>
        </w:rPr>
        <w:lastRenderedPageBreak/>
        <w:t>ตัวชี้วัดที่</w:t>
      </w:r>
      <w:r>
        <w:rPr>
          <w:rFonts w:ascii="TH SarabunIT๙" w:eastAsia="Times New Roman" w:hAnsi="TH SarabunIT๙" w:cs="TH SarabunIT๙" w:hint="cs"/>
          <w:color w:val="auto"/>
          <w:sz w:val="32"/>
          <w:szCs w:val="32"/>
          <w:cs/>
        </w:rPr>
        <w:t xml:space="preserve"> </w:t>
      </w:r>
      <w:r w:rsidR="005D6FCB">
        <w:rPr>
          <w:rFonts w:ascii="TH SarabunIT๙" w:hAnsi="TH SarabunIT๙" w:cs="TH SarabunIT๙"/>
          <w:color w:val="000000"/>
          <w:sz w:val="32"/>
          <w:szCs w:val="32"/>
        </w:rPr>
        <w:t>4</w:t>
      </w:r>
      <w:r>
        <w:rPr>
          <w:rFonts w:ascii="TH SarabunIT๙" w:hAnsi="TH SarabunIT๙" w:cs="TH SarabunIT๙" w:hint="cs"/>
          <w:color w:val="000000"/>
          <w:sz w:val="32"/>
          <w:szCs w:val="32"/>
          <w:cs/>
        </w:rPr>
        <w:tab/>
      </w:r>
      <w:r w:rsidR="00764E89" w:rsidRPr="00BE43D9">
        <w:rPr>
          <w:rFonts w:ascii="TH SarabunIT๙" w:hAnsi="TH SarabunIT๙" w:cs="TH SarabunIT๙"/>
          <w:color w:val="000000"/>
          <w:spacing w:val="-8"/>
          <w:sz w:val="32"/>
          <w:szCs w:val="32"/>
          <w:cs/>
        </w:rPr>
        <w:t>ร้อยละความพึงพอใจและความเชื่อมั่นของผู้รับบริการเกี่ยวกับการให้คำปรึกษาของผู้ตรวจสอบ</w:t>
      </w:r>
      <w:r w:rsidR="00764E89" w:rsidRPr="00764E89">
        <w:rPr>
          <w:rFonts w:ascii="TH SarabunIT๙" w:hAnsi="TH SarabunIT๙" w:cs="TH SarabunIT๙"/>
          <w:color w:val="000000"/>
          <w:sz w:val="32"/>
          <w:szCs w:val="32"/>
          <w:cs/>
        </w:rPr>
        <w:t>ภายใน</w:t>
      </w:r>
    </w:p>
    <w:p w:rsidR="00056E1C" w:rsidRPr="00E747E7" w:rsidRDefault="00056E1C"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056E1C" w:rsidRPr="00E747E7" w:rsidRDefault="00056E1C"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w:t>
      </w:r>
      <w:r w:rsidRPr="00485A36">
        <w:rPr>
          <w:rFonts w:ascii="TH SarabunIT๙" w:eastAsia="Times New Roman" w:hAnsi="TH SarabunIT๙" w:cs="TH SarabunIT๙"/>
          <w:b/>
          <w:bCs/>
          <w:sz w:val="32"/>
          <w:szCs w:val="32"/>
          <w:cs/>
        </w:rPr>
        <w:t xml:space="preserve">ละ </w:t>
      </w:r>
      <w:r w:rsidR="00856EB3">
        <w:rPr>
          <w:rFonts w:ascii="TH SarabunIT๙" w:eastAsia="Times New Roman" w:hAnsi="TH SarabunIT๙" w:cs="TH SarabunIT๙"/>
          <w:b/>
          <w:bCs/>
          <w:sz w:val="32"/>
          <w:szCs w:val="32"/>
        </w:rPr>
        <w:t>15</w:t>
      </w:r>
    </w:p>
    <w:p w:rsidR="00056E1C" w:rsidRPr="00EA1013" w:rsidRDefault="00056E1C" w:rsidP="00634DF8">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973ED3" w:rsidRPr="00481653" w:rsidRDefault="00AD3F77" w:rsidP="00590461">
      <w:pPr>
        <w:pStyle w:val="ListParagraph"/>
        <w:numPr>
          <w:ilvl w:val="0"/>
          <w:numId w:val="15"/>
        </w:numPr>
        <w:tabs>
          <w:tab w:val="left" w:pos="993"/>
          <w:tab w:val="left" w:pos="1276"/>
        </w:tabs>
        <w:spacing w:before="120"/>
        <w:ind w:left="0" w:firstLine="993"/>
        <w:jc w:val="thaiDistribute"/>
        <w:rPr>
          <w:rFonts w:ascii="TH SarabunIT๙" w:hAnsi="TH SarabunIT๙" w:cs="TH SarabunIT๙"/>
          <w:color w:val="000000"/>
          <w:sz w:val="32"/>
          <w:szCs w:val="32"/>
        </w:rPr>
      </w:pPr>
      <w:r w:rsidRPr="00481653">
        <w:rPr>
          <w:rFonts w:ascii="TH SarabunIT๙" w:hAnsi="TH SarabunIT๙" w:cs="TH SarabunIT๙"/>
          <w:color w:val="000000"/>
          <w:sz w:val="32"/>
          <w:szCs w:val="32"/>
          <w:cs/>
        </w:rPr>
        <w:t>ผู้รับบริการ หมายถึง เจ้าหน้าที่ของทุกสำนัก/กองในสังกัดก</w:t>
      </w:r>
      <w:r w:rsidR="00973ED3" w:rsidRPr="00481653">
        <w:rPr>
          <w:rFonts w:ascii="TH SarabunIT๙" w:hAnsi="TH SarabunIT๙" w:cs="TH SarabunIT๙"/>
          <w:color w:val="000000"/>
          <w:sz w:val="32"/>
          <w:szCs w:val="32"/>
          <w:cs/>
        </w:rPr>
        <w:t>รมฝนหลวงฯ ที่ขอรับบริการคำปรึกษ</w:t>
      </w:r>
      <w:r w:rsidR="00973ED3" w:rsidRPr="00481653">
        <w:rPr>
          <w:rFonts w:ascii="TH SarabunIT๙" w:hAnsi="TH SarabunIT๙" w:cs="TH SarabunIT๙" w:hint="cs"/>
          <w:color w:val="000000"/>
          <w:sz w:val="32"/>
          <w:szCs w:val="32"/>
          <w:cs/>
        </w:rPr>
        <w:t>า</w:t>
      </w:r>
      <w:r w:rsidRPr="00481653">
        <w:rPr>
          <w:rFonts w:ascii="TH SarabunIT๙" w:hAnsi="TH SarabunIT๙" w:cs="TH SarabunIT๙"/>
          <w:color w:val="000000"/>
          <w:sz w:val="32"/>
          <w:szCs w:val="32"/>
          <w:cs/>
        </w:rPr>
        <w:t>และข้อเสนอแนะเกี่ยวกับการปฏิบัติงานจากกลุ่มตรวจสอบภายใน</w:t>
      </w:r>
    </w:p>
    <w:p w:rsidR="00AD3F77" w:rsidRPr="00481653" w:rsidRDefault="00AD3F77" w:rsidP="00590461">
      <w:pPr>
        <w:pStyle w:val="ListParagraph"/>
        <w:numPr>
          <w:ilvl w:val="0"/>
          <w:numId w:val="15"/>
        </w:numPr>
        <w:tabs>
          <w:tab w:val="left" w:pos="993"/>
          <w:tab w:val="left" w:pos="1276"/>
        </w:tabs>
        <w:spacing w:before="120"/>
        <w:ind w:left="0" w:firstLine="993"/>
        <w:jc w:val="thaiDistribute"/>
        <w:rPr>
          <w:rFonts w:ascii="TH SarabunIT๙" w:hAnsi="TH SarabunIT๙" w:cs="TH SarabunIT๙"/>
          <w:color w:val="000000"/>
          <w:sz w:val="32"/>
          <w:szCs w:val="32"/>
        </w:rPr>
      </w:pPr>
      <w:r w:rsidRPr="00481653">
        <w:rPr>
          <w:rFonts w:ascii="TH SarabunIT๙" w:hAnsi="TH SarabunIT๙" w:cs="TH SarabunIT๙"/>
          <w:color w:val="000000"/>
          <w:sz w:val="32"/>
          <w:szCs w:val="32"/>
          <w:cs/>
        </w:rPr>
        <w:t>การสำรวจความพึงพอใจ พิจารณาจากประเด็นการประเมินผลความพึงพอใจเฉพาะด้านการให้คำปรึกษาและข้อเสนอแนะ</w:t>
      </w:r>
    </w:p>
    <w:p w:rsidR="00056E1C" w:rsidRPr="00EA1013" w:rsidRDefault="00056E1C" w:rsidP="00D1136C">
      <w:pPr>
        <w:tabs>
          <w:tab w:val="left" w:pos="900"/>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056E1C" w:rsidRPr="00EA1013" w:rsidRDefault="00056E1C"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056E1C" w:rsidRPr="00EA1013" w:rsidTr="00AF2AC8">
        <w:trPr>
          <w:trHeight w:val="456"/>
          <w:jc w:val="center"/>
        </w:trPr>
        <w:tc>
          <w:tcPr>
            <w:tcW w:w="111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056E1C" w:rsidRPr="00EA1013" w:rsidTr="00AF2AC8">
        <w:trPr>
          <w:trHeight w:val="456"/>
          <w:jc w:val="center"/>
        </w:trPr>
        <w:tc>
          <w:tcPr>
            <w:tcW w:w="111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3"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75</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85</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90</w:t>
            </w:r>
          </w:p>
        </w:tc>
      </w:tr>
    </w:tbl>
    <w:p w:rsidR="00E04743" w:rsidRPr="00E04743" w:rsidRDefault="00E04743" w:rsidP="00A65C20">
      <w:pPr>
        <w:spacing w:after="120" w:line="240" w:lineRule="auto"/>
        <w:rPr>
          <w:rFonts w:ascii="TH SarabunIT๙" w:eastAsia="Times New Roman" w:hAnsi="TH SarabunIT๙" w:cs="TH SarabunIT๙"/>
          <w:b/>
          <w:bCs/>
          <w:sz w:val="8"/>
          <w:szCs w:val="8"/>
        </w:rPr>
      </w:pPr>
    </w:p>
    <w:p w:rsidR="00056E1C" w:rsidRDefault="00056E1C" w:rsidP="00D1136C">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FA3473" w:rsidRPr="0078763D" w:rsidTr="00A439B6">
        <w:tc>
          <w:tcPr>
            <w:tcW w:w="3544" w:type="dxa"/>
            <w:vMerge w:val="restart"/>
            <w:shd w:val="clear" w:color="auto" w:fill="auto"/>
            <w:vAlign w:val="center"/>
          </w:tcPr>
          <w:p w:rsidR="00FA3473" w:rsidRPr="0078763D" w:rsidRDefault="00FA3473"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A3473" w:rsidRPr="0078763D" w:rsidRDefault="00FA3473"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FA3473" w:rsidRPr="0078763D" w:rsidRDefault="00FA3473" w:rsidP="00A439B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FA3473" w:rsidRPr="0078763D" w:rsidTr="00A439B6">
        <w:trPr>
          <w:trHeight w:val="384"/>
        </w:trPr>
        <w:tc>
          <w:tcPr>
            <w:tcW w:w="3544" w:type="dxa"/>
            <w:vMerge/>
            <w:shd w:val="clear" w:color="auto" w:fill="auto"/>
          </w:tcPr>
          <w:p w:rsidR="00FA3473" w:rsidRPr="0078763D" w:rsidRDefault="00FA3473" w:rsidP="00A439B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FA3473" w:rsidRPr="0078763D" w:rsidRDefault="00FA3473" w:rsidP="00A439B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FA3473" w:rsidRPr="0078763D" w:rsidRDefault="00F03367" w:rsidP="00A439B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FA3473" w:rsidRPr="0078763D" w:rsidRDefault="00856EB3" w:rsidP="00A439B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F03367">
              <w:rPr>
                <w:rFonts w:ascii="TH SarabunIT๙" w:eastAsia="Times New Roman" w:hAnsi="TH SarabunIT๙" w:cs="TH SarabunIT๙" w:hint="cs"/>
                <w:b/>
                <w:bCs/>
                <w:sz w:val="32"/>
                <w:szCs w:val="32"/>
                <w:cs/>
              </w:rPr>
              <w:t>2</w:t>
            </w:r>
          </w:p>
        </w:tc>
        <w:tc>
          <w:tcPr>
            <w:tcW w:w="1134" w:type="dxa"/>
            <w:shd w:val="clear" w:color="auto" w:fill="auto"/>
          </w:tcPr>
          <w:p w:rsidR="00FA3473" w:rsidRPr="0078763D" w:rsidRDefault="00F03367" w:rsidP="00A439B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FA3473" w:rsidRPr="0078763D" w:rsidRDefault="00F03367" w:rsidP="00A439B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856EB3" w:rsidRPr="0078763D" w:rsidTr="00C10ADD">
        <w:trPr>
          <w:trHeight w:val="1122"/>
        </w:trPr>
        <w:tc>
          <w:tcPr>
            <w:tcW w:w="3544" w:type="dxa"/>
            <w:shd w:val="clear" w:color="auto" w:fill="auto"/>
          </w:tcPr>
          <w:p w:rsidR="00856EB3" w:rsidRPr="00764E89" w:rsidRDefault="00764E89" w:rsidP="00EF7AD0">
            <w:pPr>
              <w:spacing w:after="0" w:line="240" w:lineRule="auto"/>
              <w:rPr>
                <w:rFonts w:ascii="TH SarabunIT๙" w:eastAsia="Times New Roman" w:hAnsi="TH SarabunIT๙" w:cs="TH SarabunIT๙"/>
                <w:sz w:val="32"/>
                <w:szCs w:val="32"/>
              </w:rPr>
            </w:pPr>
            <w:r w:rsidRPr="00764E89">
              <w:rPr>
                <w:rFonts w:ascii="TH SarabunIT๙" w:hAnsi="TH SarabunIT๙" w:cs="TH SarabunIT๙"/>
                <w:color w:val="000000"/>
                <w:sz w:val="32"/>
                <w:szCs w:val="32"/>
                <w:cs/>
              </w:rPr>
              <w:t>ร้อยละความพึงพอใจและความเชื่อมั่นของผู้รับบริการเกี่ยวกับการให้คำปรึกษา</w:t>
            </w:r>
            <w:r w:rsidRPr="00764E89">
              <w:rPr>
                <w:rFonts w:ascii="TH SarabunIT๙" w:hAnsi="TH SarabunIT๙" w:cs="TH SarabunIT๙"/>
                <w:color w:val="000000"/>
                <w:sz w:val="32"/>
                <w:szCs w:val="32"/>
              </w:rPr>
              <w:br/>
            </w:r>
            <w:r w:rsidRPr="00764E89">
              <w:rPr>
                <w:rFonts w:ascii="TH SarabunIT๙" w:hAnsi="TH SarabunIT๙" w:cs="TH SarabunIT๙"/>
                <w:color w:val="000000"/>
                <w:sz w:val="32"/>
                <w:szCs w:val="32"/>
                <w:cs/>
              </w:rPr>
              <w:t>ของผู้ตรวจสอบภายใน</w:t>
            </w:r>
            <w:r w:rsidRPr="00764E89">
              <w:rPr>
                <w:rFonts w:ascii="TH SarabunIT๙" w:hAnsi="TH SarabunIT๙" w:cs="TH SarabunIT๙"/>
                <w:color w:val="000000"/>
                <w:sz w:val="32"/>
                <w:szCs w:val="32"/>
              </w:rPr>
              <w:t xml:space="preserve">  </w:t>
            </w:r>
          </w:p>
        </w:tc>
        <w:tc>
          <w:tcPr>
            <w:tcW w:w="992" w:type="dxa"/>
            <w:shd w:val="clear" w:color="auto" w:fill="auto"/>
          </w:tcPr>
          <w:p w:rsidR="00856EB3" w:rsidRPr="0078763D" w:rsidRDefault="00856EB3" w:rsidP="00856EB3">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856EB3" w:rsidRPr="00FA3473" w:rsidRDefault="00F03367" w:rsidP="00856EB3">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89.20</w:t>
            </w:r>
          </w:p>
        </w:tc>
        <w:tc>
          <w:tcPr>
            <w:tcW w:w="1134" w:type="dxa"/>
            <w:shd w:val="clear" w:color="auto" w:fill="auto"/>
          </w:tcPr>
          <w:p w:rsidR="00856EB3" w:rsidRPr="00FA3473" w:rsidRDefault="00F03367" w:rsidP="00856EB3">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90.00</w:t>
            </w:r>
          </w:p>
        </w:tc>
        <w:tc>
          <w:tcPr>
            <w:tcW w:w="1134" w:type="dxa"/>
            <w:shd w:val="clear" w:color="auto" w:fill="auto"/>
          </w:tcPr>
          <w:p w:rsidR="00856EB3" w:rsidRPr="00FA3473" w:rsidRDefault="00F03367" w:rsidP="00856EB3">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90.40</w:t>
            </w:r>
          </w:p>
        </w:tc>
        <w:tc>
          <w:tcPr>
            <w:tcW w:w="1134" w:type="dxa"/>
          </w:tcPr>
          <w:p w:rsidR="00856EB3" w:rsidRPr="00FA3473" w:rsidRDefault="00F03367" w:rsidP="00856EB3">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90.00</w:t>
            </w:r>
          </w:p>
        </w:tc>
      </w:tr>
    </w:tbl>
    <w:p w:rsidR="00056E1C" w:rsidRDefault="00056E1C" w:rsidP="00A65C20">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362196" w:rsidRDefault="00B055A1" w:rsidP="00EF7AD0">
      <w:pPr>
        <w:tabs>
          <w:tab w:val="left" w:pos="567"/>
        </w:tabs>
        <w:spacing w:after="0" w:line="240" w:lineRule="auto"/>
        <w:ind w:firstLine="1134"/>
        <w:jc w:val="thaiDistribute"/>
        <w:rPr>
          <w:rFonts w:ascii="TH SarabunIT๙" w:hAnsi="TH SarabunIT๙" w:cs="TH SarabunIT๙"/>
          <w:color w:val="000000"/>
          <w:sz w:val="32"/>
          <w:szCs w:val="32"/>
        </w:rPr>
      </w:pPr>
      <w:r w:rsidRPr="00B055A1">
        <w:rPr>
          <w:rFonts w:ascii="TH SarabunIT๙" w:hAnsi="TH SarabunIT๙" w:cs="TH SarabunIT๙"/>
          <w:color w:val="000000"/>
          <w:spacing w:val="-6"/>
          <w:sz w:val="32"/>
          <w:szCs w:val="32"/>
          <w:cs/>
        </w:rPr>
        <w:t>รายงานสรุปการประเมินผลความพึงพอใจของผู้รับบริการเกี่ยวกับการให้คำปรึกษาและข้อเสนอแนะ</w:t>
      </w:r>
      <w:r w:rsidRPr="00B055A1">
        <w:rPr>
          <w:rFonts w:ascii="TH SarabunIT๙" w:hAnsi="TH SarabunIT๙" w:cs="TH SarabunIT๙"/>
          <w:color w:val="000000"/>
          <w:sz w:val="32"/>
          <w:szCs w:val="32"/>
          <w:cs/>
        </w:rPr>
        <w:t>ของผู้ตรวจสอบภายใน</w:t>
      </w:r>
    </w:p>
    <w:p w:rsidR="00B055A1" w:rsidRDefault="00B055A1" w:rsidP="00B055A1">
      <w:pPr>
        <w:tabs>
          <w:tab w:val="left" w:pos="567"/>
        </w:tabs>
        <w:spacing w:before="120" w:after="0" w:line="240" w:lineRule="auto"/>
        <w:jc w:val="thaiDistribute"/>
        <w:rPr>
          <w:rFonts w:ascii="TH SarabunIT๙" w:hAnsi="TH SarabunIT๙" w:cs="TH SarabunIT๙"/>
          <w:color w:val="000000"/>
          <w:sz w:val="32"/>
          <w:szCs w:val="32"/>
        </w:rPr>
      </w:pPr>
    </w:p>
    <w:p w:rsidR="00B055A1" w:rsidRDefault="00B055A1" w:rsidP="00B055A1">
      <w:pPr>
        <w:tabs>
          <w:tab w:val="left" w:pos="567"/>
        </w:tabs>
        <w:spacing w:before="120" w:after="0" w:line="240" w:lineRule="auto"/>
        <w:jc w:val="thaiDistribute"/>
        <w:rPr>
          <w:rFonts w:ascii="TH SarabunIT๙" w:eastAsia="Times New Roman" w:hAnsi="TH SarabunIT๙" w:cs="TH SarabunIT๙"/>
          <w:b/>
          <w:bCs/>
          <w:sz w:val="32"/>
          <w:szCs w:val="32"/>
          <w:cs/>
        </w:rPr>
        <w:sectPr w:rsidR="00B055A1">
          <w:pgSz w:w="11906" w:h="16838"/>
          <w:pgMar w:top="1440" w:right="1440" w:bottom="1440" w:left="1440" w:header="708" w:footer="708" w:gutter="0"/>
          <w:cols w:space="708"/>
          <w:docGrid w:linePitch="360"/>
        </w:sectPr>
      </w:pPr>
    </w:p>
    <w:p w:rsidR="00F03367" w:rsidRDefault="005D6FCB" w:rsidP="00A65C20">
      <w:pPr>
        <w:spacing w:line="240" w:lineRule="auto"/>
      </w:pPr>
      <w:r w:rsidRPr="00EA1013">
        <w:rPr>
          <w:rFonts w:ascii="TH SarabunIT๙" w:hAnsi="TH SarabunIT๙" w:cs="TH SarabunIT๙"/>
          <w:noProof/>
          <w:sz w:val="32"/>
          <w:szCs w:val="32"/>
        </w:rPr>
        <w:lastRenderedPageBreak/>
        <mc:AlternateContent>
          <mc:Choice Requires="wps">
            <w:drawing>
              <wp:anchor distT="0" distB="0" distL="114300" distR="114300" simplePos="0" relativeHeight="251638272" behindDoc="0" locked="0" layoutInCell="1" allowOverlap="1" wp14:anchorId="5255C51A" wp14:editId="3F776989">
                <wp:simplePos x="0" y="0"/>
                <wp:positionH relativeFrom="column">
                  <wp:posOffset>597697</wp:posOffset>
                </wp:positionH>
                <wp:positionV relativeFrom="paragraph">
                  <wp:posOffset>-102235</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F07D90" w:rsidRPr="00B113F0" w:rsidRDefault="00F07D90" w:rsidP="005D6FCB">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F07D90" w:rsidRPr="006C75F6" w:rsidRDefault="00F07D90" w:rsidP="005D6FCB">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5C51A" id="สี่เหลี่ยมผืนผ้า 13" o:spid="_x0000_s1028" style="position:absolute;margin-left:47.05pt;margin-top:-8.05pt;width:406.8pt;height:22.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">
                <v:textbox>
                  <w:txbxContent>
                    <w:p w:rsidR="00F07D90" w:rsidRPr="00B113F0" w:rsidRDefault="00F07D90" w:rsidP="005D6FCB">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F07D90" w:rsidRPr="006C75F6" w:rsidRDefault="00F07D90" w:rsidP="005D6FCB">
                      <w:pPr>
                        <w:spacing w:line="240" w:lineRule="atLeast"/>
                        <w:jc w:val="center"/>
                        <w:rPr>
                          <w:rFonts w:ascii="TH SarabunPSK" w:hAnsi="TH SarabunPSK" w:cs="TH SarabunPSK"/>
                          <w:b/>
                          <w:bCs/>
                          <w:sz w:val="36"/>
                          <w:szCs w:val="36"/>
                        </w:rPr>
                      </w:pPr>
                    </w:p>
                  </w:txbxContent>
                </v:textbox>
              </v:rect>
            </w:pict>
          </mc:Fallback>
        </mc:AlternateContent>
      </w:r>
    </w:p>
    <w:p w:rsidR="00F03367" w:rsidRPr="008C6C6A" w:rsidRDefault="00F03367" w:rsidP="00F03367">
      <w:pPr>
        <w:tabs>
          <w:tab w:val="left" w:pos="993"/>
          <w:tab w:val="left" w:pos="1276"/>
        </w:tabs>
        <w:spacing w:before="12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hint="cs"/>
          <w:b/>
          <w:bCs/>
          <w:sz w:val="32"/>
          <w:szCs w:val="32"/>
          <w:cs/>
        </w:rPr>
        <w:t xml:space="preserve">5 </w:t>
      </w:r>
      <w:r w:rsidRPr="008C6C6A">
        <w:rPr>
          <w:rFonts w:ascii="TH SarabunIT๙" w:eastAsia="Times New Roman" w:hAnsi="TH SarabunIT๙" w:cs="TH SarabunIT๙"/>
          <w:b/>
          <w:bCs/>
          <w:sz w:val="32"/>
          <w:szCs w:val="32"/>
        </w:rPr>
        <w:tab/>
      </w:r>
      <w:r w:rsidRPr="00805136">
        <w:rPr>
          <w:rFonts w:ascii="TH SarabunIT๙" w:eastAsia="Tahoma" w:hAnsi="TH SarabunIT๙" w:cs="TH SarabunIT๙"/>
          <w:b/>
          <w:bCs/>
          <w:kern w:val="24"/>
          <w:sz w:val="32"/>
          <w:szCs w:val="32"/>
          <w:cs/>
        </w:rPr>
        <w:t>การประเมินสถานะ</w:t>
      </w:r>
      <w:r w:rsidR="00805136" w:rsidRPr="00805136">
        <w:rPr>
          <w:rFonts w:ascii="TH SarabunIT๙" w:eastAsia="Tahoma" w:hAnsi="TH SarabunIT๙" w:cs="TH SarabunIT๙" w:hint="cs"/>
          <w:b/>
          <w:bCs/>
          <w:kern w:val="24"/>
          <w:sz w:val="32"/>
          <w:szCs w:val="32"/>
          <w:cs/>
        </w:rPr>
        <w:t>ของหน่วยงานใน</w:t>
      </w:r>
      <w:r w:rsidRPr="00805136">
        <w:rPr>
          <w:rFonts w:ascii="TH SarabunIT๙" w:eastAsia="Tahoma" w:hAnsi="TH SarabunIT๙" w:cs="TH SarabunIT๙"/>
          <w:b/>
          <w:bCs/>
          <w:kern w:val="24"/>
          <w:sz w:val="32"/>
          <w:szCs w:val="32"/>
          <w:cs/>
        </w:rPr>
        <w:t>การเป็นระบบราชการ 4.0</w:t>
      </w:r>
      <w:r w:rsidRPr="00805136">
        <w:rPr>
          <w:rFonts w:ascii="TH SarabunIT๙" w:eastAsia="Times New Roman" w:hAnsi="TH SarabunIT๙" w:cs="TH SarabunIT๙"/>
          <w:b/>
          <w:bCs/>
          <w:sz w:val="32"/>
          <w:szCs w:val="32"/>
        </w:rPr>
        <w:t xml:space="preserve"> (PMQA 4.0)</w:t>
      </w:r>
    </w:p>
    <w:p w:rsidR="00F03367" w:rsidRPr="008C6C6A" w:rsidRDefault="00F03367" w:rsidP="00F03367">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rsidR="00F03367" w:rsidRPr="008C6C6A" w:rsidRDefault="00F03367" w:rsidP="00F03367">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b/>
          <w:bCs/>
          <w:sz w:val="32"/>
          <w:szCs w:val="32"/>
        </w:rPr>
        <w:t>15</w:t>
      </w:r>
    </w:p>
    <w:p w:rsidR="00F03367" w:rsidRPr="008C6C6A" w:rsidRDefault="00F03367" w:rsidP="00F03367">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rsidR="00F03367" w:rsidRPr="008C6C6A" w:rsidRDefault="00F03367" w:rsidP="0099368E">
      <w:pPr>
        <w:tabs>
          <w:tab w:val="left" w:pos="993"/>
          <w:tab w:val="left" w:pos="1276"/>
          <w:tab w:val="left" w:pos="1418"/>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Pr="008C6C6A">
        <w:rPr>
          <w:rFonts w:ascii="TH SarabunIT๙" w:eastAsia="Times New Roman" w:hAnsi="TH SarabunIT๙" w:cs="TH SarabunIT๙"/>
          <w:sz w:val="32"/>
          <w:szCs w:val="32"/>
          <w:cs/>
        </w:rPr>
        <w:t xml:space="preserve"> เพื่</w:t>
      </w:r>
      <w:r w:rsidRPr="00C12E2E">
        <w:rPr>
          <w:rFonts w:ascii="TH SarabunIT๙" w:eastAsia="Times New Roman" w:hAnsi="TH SarabunIT๙" w:cs="TH SarabunIT๙"/>
          <w:spacing w:val="-6"/>
          <w:sz w:val="32"/>
          <w:szCs w:val="32"/>
          <w:cs/>
        </w:rPr>
        <w:t>อประเมินความสามารถในการบริหารจัดการภายในหน่วยงานและความพยายามของส่วนราชการ</w:t>
      </w:r>
      <w:r w:rsidRPr="008C6C6A">
        <w:rPr>
          <w:rFonts w:ascii="TH SarabunIT๙" w:eastAsia="Times New Roman" w:hAnsi="TH SarabunIT๙" w:cs="TH SarabunIT๙"/>
          <w:sz w:val="32"/>
          <w:szCs w:val="32"/>
          <w:cs/>
        </w:rPr>
        <w:t>ในการขับเคลื่อนงานให้บรรลุเป้าหมายอย่างยั่งยืน</w:t>
      </w:r>
    </w:p>
    <w:p w:rsidR="00F03367" w:rsidRPr="008C6C6A" w:rsidRDefault="00F03367" w:rsidP="0099368E">
      <w:pPr>
        <w:tabs>
          <w:tab w:val="left" w:pos="851"/>
          <w:tab w:val="left" w:pos="993"/>
        </w:tabs>
        <w:spacing w:after="0" w:line="240" w:lineRule="auto"/>
        <w:jc w:val="thaiDistribute"/>
        <w:rPr>
          <w:rFonts w:ascii="TH SarabunIT๙" w:hAnsi="TH SarabunIT๙" w:cs="TH SarabunIT๙"/>
          <w:sz w:val="32"/>
          <w:szCs w:val="32"/>
        </w:rPr>
      </w:pPr>
      <w:r w:rsidRPr="008C6C6A">
        <w:rPr>
          <w:rFonts w:ascii="TH SarabunIT๙" w:eastAsia="Times New Roman" w:hAnsi="TH SarabunIT๙" w:cs="TH SarabunIT๙"/>
          <w:sz w:val="32"/>
          <w:szCs w:val="32"/>
          <w:cs/>
        </w:rPr>
        <w:tab/>
        <w:t xml:space="preserve">  </w:t>
      </w: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Pr>
          <w:rFonts w:ascii="TH SarabunIT๙" w:hAnsi="TH SarabunIT๙" w:cs="TH SarabunIT๙"/>
          <w:sz w:val="32"/>
          <w:szCs w:val="32"/>
          <w:cs/>
        </w:rPr>
        <w:t>พิจารณาจาก ผลการประเมินสถาน</w:t>
      </w:r>
      <w:r>
        <w:rPr>
          <w:rFonts w:ascii="TH SarabunIT๙" w:hAnsi="TH SarabunIT๙" w:cs="TH SarabunIT๙" w:hint="cs"/>
          <w:sz w:val="32"/>
          <w:szCs w:val="32"/>
          <w:cs/>
        </w:rPr>
        <w:t>ะ</w:t>
      </w:r>
      <w:r>
        <w:rPr>
          <w:rFonts w:ascii="TH SarabunIT๙" w:hAnsi="TH SarabunIT๙" w:cs="TH SarabunIT๙"/>
          <w:sz w:val="32"/>
          <w:szCs w:val="32"/>
          <w:cs/>
        </w:rPr>
        <w:t>การ</w:t>
      </w:r>
      <w:r w:rsidRPr="008C6C6A">
        <w:rPr>
          <w:rFonts w:ascii="TH SarabunIT๙" w:hAnsi="TH SarabunIT๙" w:cs="TH SarabunIT๙"/>
          <w:sz w:val="32"/>
          <w:szCs w:val="32"/>
          <w:cs/>
        </w:rPr>
        <w:t xml:space="preserve">เป็นระบบราชการ 4.0 </w:t>
      </w:r>
      <w:r w:rsidRPr="008C6C6A">
        <w:rPr>
          <w:rFonts w:ascii="TH SarabunIT๙" w:hAnsi="TH SarabunIT๙" w:cs="TH SarabunIT๙"/>
          <w:sz w:val="32"/>
          <w:szCs w:val="32"/>
        </w:rPr>
        <w:t>(PMQA 4.0)</w:t>
      </w:r>
    </w:p>
    <w:p w:rsidR="00F03367" w:rsidRPr="0011291E" w:rsidRDefault="00F03367" w:rsidP="0099368E">
      <w:pPr>
        <w:autoSpaceDE w:val="0"/>
        <w:autoSpaceDN w:val="0"/>
        <w:adjustRightInd w:val="0"/>
        <w:spacing w:after="0" w:line="240" w:lineRule="auto"/>
        <w:ind w:firstLine="1560"/>
        <w:jc w:val="thaiDistribute"/>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1</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การนำองค์การ</w:t>
      </w:r>
    </w:p>
    <w:p w:rsidR="00F03367" w:rsidRPr="0011291E" w:rsidRDefault="00F03367" w:rsidP="0099368E">
      <w:pPr>
        <w:autoSpaceDE w:val="0"/>
        <w:autoSpaceDN w:val="0"/>
        <w:adjustRightInd w:val="0"/>
        <w:spacing w:after="0" w:line="240" w:lineRule="auto"/>
        <w:ind w:firstLine="1560"/>
        <w:jc w:val="thaiDistribute"/>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2</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การวางแผนเชิงยุทธศาสตร์</w:t>
      </w:r>
    </w:p>
    <w:p w:rsidR="00F03367" w:rsidRPr="0011291E" w:rsidRDefault="00F03367" w:rsidP="0099368E">
      <w:pPr>
        <w:autoSpaceDE w:val="0"/>
        <w:autoSpaceDN w:val="0"/>
        <w:adjustRightInd w:val="0"/>
        <w:spacing w:after="0" w:line="240" w:lineRule="auto"/>
        <w:ind w:firstLine="1560"/>
        <w:jc w:val="thaiDistribute"/>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3</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การให้ความสําคัญกับผู้รับบริการและผู้มีส่วนได้ส่วนเสีย</w:t>
      </w:r>
    </w:p>
    <w:p w:rsidR="00F03367" w:rsidRPr="0011291E" w:rsidRDefault="00F03367" w:rsidP="0099368E">
      <w:pPr>
        <w:autoSpaceDE w:val="0"/>
        <w:autoSpaceDN w:val="0"/>
        <w:adjustRightInd w:val="0"/>
        <w:spacing w:after="0" w:line="240" w:lineRule="auto"/>
        <w:ind w:firstLine="1560"/>
        <w:jc w:val="thaiDistribute"/>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4</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การวัด</w:t>
      </w:r>
      <w:r w:rsidRPr="0011291E">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การวิเคราะห์และการจัดการความรู้</w:t>
      </w:r>
      <w:bookmarkStart w:id="0" w:name="_GoBack"/>
      <w:bookmarkEnd w:id="0"/>
    </w:p>
    <w:p w:rsidR="00F03367" w:rsidRPr="0011291E" w:rsidRDefault="00F03367" w:rsidP="0099368E">
      <w:pPr>
        <w:autoSpaceDE w:val="0"/>
        <w:autoSpaceDN w:val="0"/>
        <w:adjustRightInd w:val="0"/>
        <w:spacing w:after="0" w:line="240" w:lineRule="auto"/>
        <w:ind w:firstLine="1560"/>
        <w:jc w:val="thaiDistribute"/>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5</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การมุ่งเน้นบุคลากร</w:t>
      </w:r>
    </w:p>
    <w:p w:rsidR="00F03367" w:rsidRPr="0011291E" w:rsidRDefault="00F03367" w:rsidP="0099368E">
      <w:pPr>
        <w:autoSpaceDE w:val="0"/>
        <w:autoSpaceDN w:val="0"/>
        <w:adjustRightInd w:val="0"/>
        <w:spacing w:after="0" w:line="240" w:lineRule="auto"/>
        <w:ind w:firstLine="1560"/>
        <w:jc w:val="thaiDistribute"/>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6</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การมุ่งเน้นระบบปฏิบัติการ</w:t>
      </w:r>
    </w:p>
    <w:p w:rsidR="00F03367" w:rsidRPr="008C6C6A" w:rsidRDefault="00F03367" w:rsidP="00F03367">
      <w:pPr>
        <w:tabs>
          <w:tab w:val="left" w:pos="851"/>
          <w:tab w:val="left" w:pos="993"/>
        </w:tabs>
        <w:spacing w:after="0" w:line="240" w:lineRule="auto"/>
        <w:ind w:firstLine="1560"/>
        <w:rPr>
          <w:rFonts w:ascii="TH SarabunIT๙" w:hAnsi="TH SarabunIT๙" w:cs="TH SarabunIT๙"/>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7 </w:t>
      </w:r>
      <w:r w:rsidRPr="0011291E">
        <w:rPr>
          <w:rFonts w:ascii="TH SarabunIT๙" w:hAnsi="TH SarabunIT๙" w:cs="TH SarabunIT๙"/>
          <w:color w:val="000000"/>
          <w:sz w:val="32"/>
          <w:szCs w:val="32"/>
          <w:cs/>
        </w:rPr>
        <w:t>ผลลัพธ์การดำเนินการ</w:t>
      </w:r>
    </w:p>
    <w:p w:rsidR="00F03367" w:rsidRPr="008C6C6A" w:rsidRDefault="00F03367" w:rsidP="00F03367">
      <w:pPr>
        <w:pStyle w:val="ListParagraph"/>
        <w:tabs>
          <w:tab w:val="left" w:pos="1276"/>
        </w:tabs>
        <w:spacing w:before="120"/>
        <w:ind w:left="0"/>
        <w:contextualSpacing w:val="0"/>
        <w:jc w:val="thaiDistribute"/>
        <w:rPr>
          <w:rFonts w:ascii="TH SarabunIT๙" w:hAnsi="TH SarabunIT๙" w:cs="TH SarabunIT๙"/>
          <w:b/>
          <w:bCs/>
          <w:sz w:val="32"/>
          <w:szCs w:val="32"/>
        </w:rPr>
      </w:pPr>
      <w:r w:rsidRPr="008C6C6A">
        <w:rPr>
          <w:rFonts w:ascii="TH SarabunIT๙" w:hAnsi="TH SarabunIT๙" w:cs="TH SarabunIT๙"/>
          <w:b/>
          <w:bCs/>
          <w:sz w:val="32"/>
          <w:szCs w:val="32"/>
          <w:cs/>
        </w:rPr>
        <w:t>เกณฑ์การให้คะแนน :</w:t>
      </w:r>
    </w:p>
    <w:p w:rsidR="00F03367" w:rsidRPr="006C2F8C" w:rsidRDefault="00F03367" w:rsidP="00F03367">
      <w:pPr>
        <w:spacing w:after="120" w:line="240" w:lineRule="auto"/>
        <w:ind w:left="1418" w:hanging="709"/>
        <w:rPr>
          <w:rFonts w:ascii="TH SarabunIT๙" w:eastAsia="Times New Roman" w:hAnsi="TH SarabunIT๙" w:cs="TH SarabunIT๙"/>
          <w:spacing w:val="-12"/>
          <w:sz w:val="32"/>
          <w:szCs w:val="32"/>
          <w:cs/>
        </w:rPr>
      </w:pPr>
      <w:r w:rsidRPr="006C2F8C">
        <w:rPr>
          <w:rFonts w:ascii="TH SarabunIT๙" w:eastAsia="Times New Roman" w:hAnsi="TH SarabunIT๙" w:cs="TH SarabunIT๙"/>
          <w:spacing w:val="-12"/>
          <w:sz w:val="32"/>
          <w:szCs w:val="32"/>
          <w:cs/>
        </w:rPr>
        <w:t xml:space="preserve">กลุ่ม </w:t>
      </w:r>
      <w:r>
        <w:rPr>
          <w:rFonts w:ascii="TH SarabunIT๙" w:eastAsia="Times New Roman" w:hAnsi="TH SarabunIT๙" w:cs="TH SarabunIT๙" w:hint="cs"/>
          <w:spacing w:val="-12"/>
          <w:sz w:val="32"/>
          <w:szCs w:val="32"/>
          <w:cs/>
        </w:rPr>
        <w:t>2</w:t>
      </w:r>
      <w:r w:rsidRPr="006C2F8C">
        <w:rPr>
          <w:rFonts w:ascii="TH SarabunIT๙" w:eastAsia="Times New Roman" w:hAnsi="TH SarabunIT๙" w:cs="TH SarabunIT๙"/>
          <w:spacing w:val="-12"/>
          <w:sz w:val="32"/>
          <w:szCs w:val="32"/>
          <w:cs/>
        </w:rPr>
        <w:t xml:space="preserve"> </w:t>
      </w:r>
      <w:r w:rsidRPr="006C2F8C">
        <w:rPr>
          <w:rFonts w:ascii="TH SarabunIT๙" w:eastAsia="Times New Roman" w:hAnsi="TH SarabunIT๙" w:cs="TH SarabunIT๙"/>
          <w:spacing w:val="-12"/>
          <w:sz w:val="32"/>
          <w:szCs w:val="32"/>
        </w:rPr>
        <w:t>:</w:t>
      </w:r>
      <w:r w:rsidRPr="006C2F8C">
        <w:rPr>
          <w:rFonts w:ascii="TH SarabunIT๙" w:eastAsia="Times New Roman" w:hAnsi="TH SarabunIT๙" w:cs="TH SarabunIT๙"/>
          <w:spacing w:val="-12"/>
          <w:sz w:val="32"/>
          <w:szCs w:val="32"/>
          <w:cs/>
        </w:rPr>
        <w:t xml:space="preserve"> </w:t>
      </w:r>
      <w:r w:rsidRPr="00E012B3">
        <w:rPr>
          <w:rFonts w:ascii="TH SarabunIT๙" w:eastAsia="Times New Roman" w:hAnsi="TH SarabunIT๙" w:cs="TH SarabunIT๙"/>
          <w:sz w:val="32"/>
          <w:szCs w:val="32"/>
          <w:cs/>
        </w:rPr>
        <w:t xml:space="preserve">ส่วนราชการที่มีคะแนนผลการประเมินในขั้นตอนที่ 1 ปีงบประมาณ พ.ศ. 2564 </w:t>
      </w:r>
      <w:r>
        <w:rPr>
          <w:rFonts w:ascii="TH SarabunIT๙" w:eastAsia="Times New Roman" w:hAnsi="TH SarabunIT๙" w:cs="TH SarabunIT๙"/>
          <w:sz w:val="32"/>
          <w:szCs w:val="32"/>
          <w:cs/>
        </w:rPr>
        <w:br/>
      </w:r>
      <w:r w:rsidRPr="00E012B3">
        <w:rPr>
          <w:rFonts w:ascii="TH SarabunIT๙" w:eastAsia="Times New Roman" w:hAnsi="TH SarabunIT๙" w:cs="TH SarabunIT๙"/>
          <w:sz w:val="32"/>
          <w:szCs w:val="32"/>
          <w:cs/>
        </w:rPr>
        <w:t>ตั้งแต่ 350 - 399 คะแนน</w:t>
      </w:r>
    </w:p>
    <w:tbl>
      <w:tblPr>
        <w:tblStyle w:val="TableGrid"/>
        <w:tblW w:w="0" w:type="auto"/>
        <w:jc w:val="center"/>
        <w:tblLook w:val="04A0" w:firstRow="1" w:lastRow="0" w:firstColumn="1" w:lastColumn="0" w:noHBand="0" w:noVBand="1"/>
      </w:tblPr>
      <w:tblGrid>
        <w:gridCol w:w="1192"/>
        <w:gridCol w:w="992"/>
        <w:gridCol w:w="992"/>
        <w:gridCol w:w="993"/>
        <w:gridCol w:w="992"/>
        <w:gridCol w:w="1144"/>
      </w:tblGrid>
      <w:tr w:rsidR="00F03367" w:rsidRPr="008C6C6A" w:rsidTr="0007064D">
        <w:trPr>
          <w:jc w:val="center"/>
        </w:trPr>
        <w:tc>
          <w:tcPr>
            <w:tcW w:w="1192" w:type="dxa"/>
          </w:tcPr>
          <w:p w:rsidR="00F03367" w:rsidRPr="008C6C6A" w:rsidRDefault="00F03367" w:rsidP="0007064D">
            <w:pPr>
              <w:spacing w:after="120"/>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ระดับ</w:t>
            </w:r>
          </w:p>
        </w:tc>
        <w:tc>
          <w:tcPr>
            <w:tcW w:w="992" w:type="dxa"/>
          </w:tcPr>
          <w:p w:rsidR="00F03367" w:rsidRPr="00353200" w:rsidRDefault="00F03367" w:rsidP="0007064D">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1</w:t>
            </w:r>
          </w:p>
        </w:tc>
        <w:tc>
          <w:tcPr>
            <w:tcW w:w="992" w:type="dxa"/>
          </w:tcPr>
          <w:p w:rsidR="00F03367" w:rsidRPr="00353200" w:rsidRDefault="00F03367" w:rsidP="0007064D">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2</w:t>
            </w:r>
          </w:p>
        </w:tc>
        <w:tc>
          <w:tcPr>
            <w:tcW w:w="993" w:type="dxa"/>
          </w:tcPr>
          <w:p w:rsidR="00F03367" w:rsidRPr="00353200" w:rsidRDefault="00F03367" w:rsidP="0007064D">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3</w:t>
            </w:r>
          </w:p>
        </w:tc>
        <w:tc>
          <w:tcPr>
            <w:tcW w:w="992" w:type="dxa"/>
          </w:tcPr>
          <w:p w:rsidR="00F03367" w:rsidRPr="00353200" w:rsidRDefault="00F03367" w:rsidP="0007064D">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4</w:t>
            </w:r>
          </w:p>
        </w:tc>
        <w:tc>
          <w:tcPr>
            <w:tcW w:w="1144" w:type="dxa"/>
          </w:tcPr>
          <w:p w:rsidR="00F03367" w:rsidRPr="00353200" w:rsidRDefault="00F03367" w:rsidP="0007064D">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5</w:t>
            </w:r>
          </w:p>
        </w:tc>
      </w:tr>
      <w:tr w:rsidR="00F03367" w:rsidRPr="008C6C6A" w:rsidTr="0007064D">
        <w:trPr>
          <w:jc w:val="center"/>
        </w:trPr>
        <w:tc>
          <w:tcPr>
            <w:tcW w:w="1192" w:type="dxa"/>
          </w:tcPr>
          <w:p w:rsidR="00F03367" w:rsidRPr="00CD63CB" w:rsidRDefault="00F03367" w:rsidP="0007064D">
            <w:pPr>
              <w:spacing w:after="120"/>
              <w:jc w:val="center"/>
              <w:rPr>
                <w:rFonts w:ascii="TH SarabunIT๙" w:eastAsia="Times New Roman" w:hAnsi="TH SarabunIT๙" w:cs="TH SarabunIT๙"/>
                <w:b/>
                <w:bCs/>
                <w:sz w:val="32"/>
                <w:szCs w:val="32"/>
              </w:rPr>
            </w:pPr>
            <w:r w:rsidRPr="00CD63CB">
              <w:rPr>
                <w:rFonts w:ascii="TH SarabunIT๙" w:eastAsia="Times New Roman" w:hAnsi="TH SarabunIT๙" w:cs="TH SarabunIT๙"/>
                <w:b/>
                <w:bCs/>
                <w:sz w:val="32"/>
                <w:szCs w:val="32"/>
                <w:cs/>
              </w:rPr>
              <w:t>คะแนน</w:t>
            </w:r>
          </w:p>
        </w:tc>
        <w:tc>
          <w:tcPr>
            <w:tcW w:w="992" w:type="dxa"/>
          </w:tcPr>
          <w:p w:rsidR="00F03367" w:rsidRPr="008C6C6A" w:rsidRDefault="00F03367" w:rsidP="0007064D">
            <w:pPr>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330</w:t>
            </w:r>
          </w:p>
        </w:tc>
        <w:tc>
          <w:tcPr>
            <w:tcW w:w="992" w:type="dxa"/>
          </w:tcPr>
          <w:p w:rsidR="00F03367" w:rsidRPr="008C6C6A" w:rsidRDefault="00F03367" w:rsidP="0007064D">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w:t>
            </w:r>
          </w:p>
        </w:tc>
        <w:tc>
          <w:tcPr>
            <w:tcW w:w="993" w:type="dxa"/>
          </w:tcPr>
          <w:p w:rsidR="00F03367" w:rsidRPr="008C6C6A" w:rsidRDefault="00F03367" w:rsidP="0007064D">
            <w:pPr>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386.57</w:t>
            </w:r>
          </w:p>
        </w:tc>
        <w:tc>
          <w:tcPr>
            <w:tcW w:w="992" w:type="dxa"/>
          </w:tcPr>
          <w:p w:rsidR="00F03367" w:rsidRPr="008C6C6A" w:rsidRDefault="00F03367" w:rsidP="0007064D">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w:t>
            </w:r>
          </w:p>
        </w:tc>
        <w:tc>
          <w:tcPr>
            <w:tcW w:w="1144" w:type="dxa"/>
          </w:tcPr>
          <w:p w:rsidR="00F03367" w:rsidRPr="008C6C6A" w:rsidRDefault="00F03367" w:rsidP="0007064D">
            <w:pPr>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425.23</w:t>
            </w:r>
          </w:p>
        </w:tc>
      </w:tr>
    </w:tbl>
    <w:p w:rsidR="00F03367" w:rsidRPr="008C6C6A" w:rsidRDefault="00F03367" w:rsidP="00F03367">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rsidR="00F03367" w:rsidRPr="008C6C6A" w:rsidRDefault="00F03367" w:rsidP="00F03367">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F03367" w:rsidRPr="008C6C6A" w:rsidTr="0007064D">
        <w:tc>
          <w:tcPr>
            <w:tcW w:w="3544" w:type="dxa"/>
            <w:vMerge w:val="restart"/>
            <w:shd w:val="clear" w:color="auto" w:fill="auto"/>
            <w:vAlign w:val="center"/>
          </w:tcPr>
          <w:p w:rsidR="00F03367" w:rsidRPr="008C6C6A" w:rsidRDefault="00F03367" w:rsidP="0007064D">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03367" w:rsidRPr="008C6C6A" w:rsidRDefault="00F03367" w:rsidP="0007064D">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rsidR="00F03367" w:rsidRPr="008C6C6A" w:rsidRDefault="00F03367" w:rsidP="0007064D">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F03367" w:rsidRPr="008C6C6A" w:rsidTr="0007064D">
        <w:trPr>
          <w:trHeight w:val="384"/>
        </w:trPr>
        <w:tc>
          <w:tcPr>
            <w:tcW w:w="3544" w:type="dxa"/>
            <w:vMerge/>
            <w:shd w:val="clear" w:color="auto" w:fill="auto"/>
          </w:tcPr>
          <w:p w:rsidR="00F03367" w:rsidRPr="008C6C6A" w:rsidRDefault="00F03367" w:rsidP="0007064D">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F03367" w:rsidRPr="008C6C6A" w:rsidRDefault="00F03367" w:rsidP="0007064D">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F03367" w:rsidRPr="008C6C6A" w:rsidRDefault="00F03367" w:rsidP="0007064D">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F03367" w:rsidRPr="008C6C6A" w:rsidRDefault="00F03367" w:rsidP="0007064D">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2562</w:t>
            </w:r>
          </w:p>
        </w:tc>
        <w:tc>
          <w:tcPr>
            <w:tcW w:w="1134" w:type="dxa"/>
            <w:shd w:val="clear" w:color="auto" w:fill="auto"/>
          </w:tcPr>
          <w:p w:rsidR="00F03367" w:rsidRPr="008C6C6A" w:rsidRDefault="00F03367" w:rsidP="0007064D">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rPr>
              <w:t>2</w:t>
            </w:r>
            <w:r>
              <w:rPr>
                <w:rFonts w:ascii="TH SarabunIT๙" w:eastAsia="Times New Roman" w:hAnsi="TH SarabunIT๙" w:cs="TH SarabunIT๙"/>
                <w:b/>
                <w:bCs/>
                <w:sz w:val="32"/>
                <w:szCs w:val="32"/>
              </w:rPr>
              <w:t>563</w:t>
            </w:r>
          </w:p>
        </w:tc>
        <w:tc>
          <w:tcPr>
            <w:tcW w:w="1134" w:type="dxa"/>
          </w:tcPr>
          <w:p w:rsidR="00F03367" w:rsidRPr="008C6C6A" w:rsidRDefault="00F03367" w:rsidP="0007064D">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F03367" w:rsidRPr="008C6C6A" w:rsidTr="0007064D">
        <w:trPr>
          <w:trHeight w:val="481"/>
        </w:trPr>
        <w:tc>
          <w:tcPr>
            <w:tcW w:w="3544" w:type="dxa"/>
            <w:shd w:val="clear" w:color="auto" w:fill="auto"/>
          </w:tcPr>
          <w:p w:rsidR="00F03367" w:rsidRPr="00E51831" w:rsidRDefault="00F03367" w:rsidP="0007064D">
            <w:pPr>
              <w:spacing w:after="0" w:line="240" w:lineRule="auto"/>
              <w:rPr>
                <w:rFonts w:ascii="TH SarabunIT๙" w:eastAsia="Times New Roman" w:hAnsi="TH SarabunIT๙" w:cs="TH SarabunIT๙"/>
                <w:spacing w:val="-16"/>
                <w:sz w:val="32"/>
                <w:szCs w:val="32"/>
              </w:rPr>
            </w:pPr>
            <w:r w:rsidRPr="00E012B3">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012B3">
              <w:rPr>
                <w:rFonts w:ascii="TH SarabunIT๙" w:eastAsia="Tahoma" w:hAnsi="TH SarabunIT๙" w:cs="TH SarabunIT๙"/>
                <w:kern w:val="24"/>
                <w:sz w:val="32"/>
                <w:szCs w:val="32"/>
              </w:rPr>
              <w:t xml:space="preserve">PMQA </w:t>
            </w:r>
            <w:r w:rsidRPr="00E012B3">
              <w:rPr>
                <w:rFonts w:ascii="TH SarabunIT๙" w:eastAsia="Tahoma" w:hAnsi="TH SarabunIT๙" w:cs="TH SarabunIT๙"/>
                <w:kern w:val="24"/>
                <w:sz w:val="32"/>
                <w:szCs w:val="32"/>
                <w:cs/>
              </w:rPr>
              <w:t>4.0)</w:t>
            </w:r>
          </w:p>
        </w:tc>
        <w:tc>
          <w:tcPr>
            <w:tcW w:w="992" w:type="dxa"/>
            <w:shd w:val="clear" w:color="auto" w:fill="auto"/>
          </w:tcPr>
          <w:p w:rsidR="00F03367" w:rsidRPr="008C6C6A" w:rsidRDefault="00F03367" w:rsidP="0007064D">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rsidR="00F03367" w:rsidRPr="008C6C6A" w:rsidRDefault="00F03367" w:rsidP="0007064D">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rPr>
              <w:t>-</w:t>
            </w:r>
          </w:p>
        </w:tc>
        <w:tc>
          <w:tcPr>
            <w:tcW w:w="1134" w:type="dxa"/>
            <w:shd w:val="clear" w:color="auto" w:fill="auto"/>
          </w:tcPr>
          <w:p w:rsidR="00F03367" w:rsidRPr="008C6C6A" w:rsidRDefault="00F03367" w:rsidP="0007064D">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rPr>
              <w:t>-</w:t>
            </w:r>
          </w:p>
        </w:tc>
        <w:tc>
          <w:tcPr>
            <w:tcW w:w="1134" w:type="dxa"/>
            <w:shd w:val="clear" w:color="auto" w:fill="auto"/>
          </w:tcPr>
          <w:p w:rsidR="00F03367" w:rsidRPr="008C6C6A" w:rsidRDefault="00F03367" w:rsidP="0007064D">
            <w:pPr>
              <w:spacing w:after="0" w:line="240" w:lineRule="auto"/>
              <w:jc w:val="center"/>
              <w:rPr>
                <w:rFonts w:ascii="TH SarabunIT๙" w:hAnsi="TH SarabunIT๙" w:cs="TH SarabunIT๙"/>
                <w:sz w:val="32"/>
                <w:szCs w:val="32"/>
                <w:cs/>
              </w:rPr>
            </w:pPr>
            <w:r w:rsidRPr="008C6C6A">
              <w:rPr>
                <w:rFonts w:ascii="TH SarabunIT๙" w:hAnsi="TH SarabunIT๙" w:cs="TH SarabunIT๙"/>
                <w:sz w:val="32"/>
                <w:szCs w:val="32"/>
              </w:rPr>
              <w:t>-</w:t>
            </w:r>
          </w:p>
        </w:tc>
        <w:tc>
          <w:tcPr>
            <w:tcW w:w="1134" w:type="dxa"/>
          </w:tcPr>
          <w:p w:rsidR="00F03367" w:rsidRPr="008C6C6A" w:rsidRDefault="00F03367" w:rsidP="0007064D">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386.57</w:t>
            </w:r>
          </w:p>
        </w:tc>
      </w:tr>
    </w:tbl>
    <w:p w:rsidR="00F03367" w:rsidRDefault="00F03367" w:rsidP="00F03367">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rsidR="00F03367" w:rsidRDefault="00F03367" w:rsidP="00F03367">
      <w:pPr>
        <w:spacing w:after="0" w:line="240" w:lineRule="auto"/>
        <w:ind w:firstLine="1134"/>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p w:rsidR="00676593" w:rsidRDefault="00676593" w:rsidP="00F03367">
      <w:pPr>
        <w:spacing w:after="0" w:line="240" w:lineRule="auto"/>
        <w:ind w:firstLine="1134"/>
        <w:rPr>
          <w:rFonts w:ascii="TH SarabunIT๙" w:eastAsia="Times New Roman" w:hAnsi="TH SarabunIT๙" w:cs="TH SarabunIT๙"/>
          <w:sz w:val="32"/>
          <w:szCs w:val="32"/>
        </w:rPr>
      </w:pPr>
    </w:p>
    <w:p w:rsidR="00676593" w:rsidRPr="00F44B99" w:rsidRDefault="00676593" w:rsidP="00F03367">
      <w:pPr>
        <w:spacing w:after="0" w:line="240" w:lineRule="auto"/>
        <w:ind w:firstLine="1134"/>
        <w:rPr>
          <w:rFonts w:ascii="TH SarabunIT๙" w:eastAsia="Times New Roman" w:hAnsi="TH SarabunIT๙" w:cs="TH SarabunIT๙"/>
          <w:sz w:val="32"/>
          <w:szCs w:val="32"/>
          <w:cs/>
        </w:rPr>
        <w:sectPr w:rsidR="00676593" w:rsidRPr="00F44B99" w:rsidSect="00136A02">
          <w:pgSz w:w="11906" w:h="16838"/>
          <w:pgMar w:top="1440" w:right="1440" w:bottom="1276" w:left="1440" w:header="708" w:footer="708" w:gutter="0"/>
          <w:cols w:space="708"/>
          <w:docGrid w:linePitch="360"/>
        </w:sectPr>
      </w:pPr>
    </w:p>
    <w:p w:rsidR="00F03367" w:rsidRPr="0078763D" w:rsidRDefault="00F03367" w:rsidP="00F03367">
      <w:pPr>
        <w:tabs>
          <w:tab w:val="left" w:pos="993"/>
          <w:tab w:val="left" w:pos="1276"/>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lastRenderedPageBreak/>
        <w:t xml:space="preserve">ตัวชี้วัดที่ 6 </w:t>
      </w:r>
      <w:r>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F03367" w:rsidRPr="0078763D" w:rsidRDefault="00F03367" w:rsidP="00F03367">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F03367" w:rsidRPr="0078763D" w:rsidRDefault="00F03367" w:rsidP="00F03367">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15</w:t>
      </w:r>
    </w:p>
    <w:p w:rsidR="00F03367" w:rsidRPr="0078763D" w:rsidRDefault="00F03367" w:rsidP="00F03367">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F03367" w:rsidRPr="006C2F8C" w:rsidRDefault="00F03367" w:rsidP="00F03367">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6C2F8C">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w:t>
      </w:r>
      <w:r w:rsidRPr="006C2F8C">
        <w:rPr>
          <w:rFonts w:ascii="TH SarabunIT๙" w:eastAsia="Times New Roman" w:hAnsi="TH SarabunIT๙" w:cs="TH SarabunIT๙"/>
          <w:spacing w:val="-4"/>
          <w:sz w:val="32"/>
          <w:szCs w:val="32"/>
        </w:rPr>
        <w:br/>
      </w:r>
      <w:r w:rsidRPr="006C2F8C">
        <w:rPr>
          <w:rFonts w:ascii="TH SarabunIT๙" w:eastAsia="Times New Roman" w:hAnsi="TH SarabunIT๙" w:cs="TH SarabunIT๙"/>
          <w:spacing w:val="-8"/>
          <w:sz w:val="32"/>
          <w:szCs w:val="32"/>
          <w:cs/>
        </w:rPr>
        <w:t>เงินงบประมาณรายจ่ายภาพรวมของส่วนราชการ ทั้งที่เบิกจ่ายในส่วนกลางและภูมิภาคเป็นตัวชี้วัดความสามารถ</w:t>
      </w:r>
      <w:r w:rsidRPr="006C2F8C">
        <w:rPr>
          <w:rFonts w:ascii="TH SarabunIT๙" w:eastAsia="Times New Roman" w:hAnsi="TH SarabunIT๙" w:cs="TH SarabunIT๙"/>
          <w:spacing w:val="-2"/>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Pr="006C2F8C">
        <w:rPr>
          <w:rFonts w:ascii="TH SarabunIT๙" w:eastAsia="Times New Roman" w:hAnsi="TH SarabunIT๙" w:cs="TH SarabunIT๙"/>
          <w:sz w:val="32"/>
          <w:szCs w:val="32"/>
          <w:cs/>
        </w:rPr>
        <w:t xml:space="preserve"> โดยจะใช้ข้อมูลการเบิกจ่ายดังกล่าวจากระบบบริหารการเงินการคลังภาครัฐแบบอิเล็กทรอนิกส์ (</w:t>
      </w:r>
      <w:r w:rsidRPr="006C2F8C">
        <w:rPr>
          <w:rFonts w:ascii="TH SarabunIT๙" w:eastAsia="Times New Roman" w:hAnsi="TH SarabunIT๙" w:cs="TH SarabunIT๙"/>
          <w:sz w:val="32"/>
          <w:szCs w:val="32"/>
        </w:rPr>
        <w:t>GFMIS)</w:t>
      </w:r>
    </w:p>
    <w:p w:rsidR="00F03367" w:rsidRPr="006C2F8C" w:rsidRDefault="00F03367" w:rsidP="00F03367">
      <w:pPr>
        <w:widowControl w:val="0"/>
        <w:tabs>
          <w:tab w:val="left" w:pos="1276"/>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6C2F8C">
        <w:rPr>
          <w:rFonts w:ascii="TH SarabunIT๙" w:eastAsia="Times New Roman" w:hAnsi="TH SarabunIT๙" w:cs="TH SarabunIT๙"/>
          <w:spacing w:val="2"/>
          <w:sz w:val="32"/>
          <w:szCs w:val="32"/>
          <w:cs/>
        </w:rPr>
        <w:t>การให้คะแนนจะพิจารณาตามความสามารถในการเบิกจ่ายเงินงบประมาณรายจ่ายภาพรวม</w:t>
      </w:r>
      <w:r w:rsidRPr="006C2F8C">
        <w:rPr>
          <w:rFonts w:ascii="TH SarabunIT๙" w:eastAsia="Times New Roman" w:hAnsi="TH SarabunIT๙" w:cs="TH SarabunIT๙"/>
          <w:sz w:val="32"/>
          <w:szCs w:val="32"/>
          <w:cs/>
        </w:rPr>
        <w:t>ของส่วนราชการ รอบ 12 เดือน เทียบกับวงเงินงบประมาณรายจ่ายภาพรวมที่หน่วยงานได้รับ หากมีการโอน</w:t>
      </w:r>
      <w:r w:rsidRPr="006C2F8C">
        <w:rPr>
          <w:rFonts w:ascii="TH SarabunIT๙" w:eastAsia="Times New Roman" w:hAnsi="TH SarabunIT๙" w:cs="TH SarabunIT๙"/>
          <w:spacing w:val="-4"/>
          <w:sz w:val="32"/>
          <w:szCs w:val="32"/>
          <w:cs/>
        </w:rPr>
        <w:t>เปลี่ยนแปลงงบประมาณระหว่างปี (รายจ่ายประจำไปรายจ่ายลงทุน หรือรายจ่ายลงทุนไปรายจ่ายประจำ) จะนำ</w:t>
      </w:r>
      <w:r w:rsidRPr="006C2F8C">
        <w:rPr>
          <w:rFonts w:ascii="TH SarabunIT๙" w:eastAsia="Times New Roman" w:hAnsi="TH SarabunIT๙" w:cs="TH SarabunIT๙"/>
          <w:sz w:val="32"/>
          <w:szCs w:val="32"/>
          <w:cs/>
        </w:rPr>
        <w:t>ยอดงบประมาณหลังโอนเปลี่ยนแปลงแล้วมาเป็นฐานในการคำนวณ</w:t>
      </w:r>
    </w:p>
    <w:p w:rsidR="00F03367" w:rsidRDefault="00F03367" w:rsidP="00F03367">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F03367" w:rsidTr="0007064D">
        <w:trPr>
          <w:jc w:val="center"/>
        </w:trPr>
        <w:tc>
          <w:tcPr>
            <w:tcW w:w="8141" w:type="dxa"/>
          </w:tcPr>
          <w:p w:rsidR="00F03367" w:rsidRDefault="00F03367" w:rsidP="0007064D">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F03367" w:rsidRPr="00FB12EA" w:rsidRDefault="00F03367" w:rsidP="0007064D">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rsidR="00F03367" w:rsidRPr="0078763D" w:rsidRDefault="00F03367" w:rsidP="00F03367">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F03367" w:rsidRPr="0078763D" w:rsidRDefault="00F03367" w:rsidP="00F03367">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03367" w:rsidRPr="0078763D" w:rsidTr="0007064D">
        <w:trPr>
          <w:trHeight w:val="456"/>
          <w:jc w:val="center"/>
        </w:trPr>
        <w:tc>
          <w:tcPr>
            <w:tcW w:w="1112" w:type="dxa"/>
            <w:shd w:val="clear" w:color="auto" w:fill="auto"/>
            <w:vAlign w:val="center"/>
          </w:tcPr>
          <w:p w:rsidR="00F03367" w:rsidRPr="0078763D" w:rsidRDefault="00F03367" w:rsidP="0007064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F03367" w:rsidRPr="0078763D" w:rsidRDefault="00F03367" w:rsidP="0007064D">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F03367" w:rsidRPr="0078763D" w:rsidRDefault="00F03367" w:rsidP="0007064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F03367" w:rsidRPr="0078763D" w:rsidRDefault="00F03367" w:rsidP="0007064D">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F03367" w:rsidRPr="0078763D" w:rsidRDefault="00F03367" w:rsidP="0007064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F03367" w:rsidRPr="0078763D" w:rsidRDefault="00F03367" w:rsidP="0007064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F03367" w:rsidRPr="0078763D" w:rsidTr="0007064D">
        <w:trPr>
          <w:trHeight w:val="491"/>
          <w:jc w:val="center"/>
        </w:trPr>
        <w:tc>
          <w:tcPr>
            <w:tcW w:w="1112" w:type="dxa"/>
            <w:shd w:val="clear" w:color="auto" w:fill="auto"/>
            <w:vAlign w:val="center"/>
          </w:tcPr>
          <w:p w:rsidR="00F03367" w:rsidRPr="0078763D" w:rsidRDefault="00F03367" w:rsidP="0007064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F03367" w:rsidRDefault="00F03367" w:rsidP="0007064D">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76</w:t>
            </w:r>
          </w:p>
        </w:tc>
        <w:tc>
          <w:tcPr>
            <w:tcW w:w="993" w:type="dxa"/>
            <w:shd w:val="clear" w:color="auto" w:fill="auto"/>
          </w:tcPr>
          <w:p w:rsidR="00F03367" w:rsidRDefault="00F03367" w:rsidP="0007064D">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81</w:t>
            </w:r>
          </w:p>
        </w:tc>
        <w:tc>
          <w:tcPr>
            <w:tcW w:w="992" w:type="dxa"/>
            <w:shd w:val="clear" w:color="auto" w:fill="auto"/>
          </w:tcPr>
          <w:p w:rsidR="00F03367" w:rsidRDefault="00F03367" w:rsidP="0007064D">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sz w:val="32"/>
                <w:szCs w:val="32"/>
              </w:rPr>
              <w:t>86</w:t>
            </w:r>
          </w:p>
        </w:tc>
        <w:tc>
          <w:tcPr>
            <w:tcW w:w="992" w:type="dxa"/>
            <w:shd w:val="clear" w:color="auto" w:fill="auto"/>
          </w:tcPr>
          <w:p w:rsidR="00F03367" w:rsidRDefault="00F03367" w:rsidP="0007064D">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91</w:t>
            </w:r>
          </w:p>
        </w:tc>
        <w:tc>
          <w:tcPr>
            <w:tcW w:w="992" w:type="dxa"/>
            <w:shd w:val="clear" w:color="auto" w:fill="auto"/>
          </w:tcPr>
          <w:p w:rsidR="00F03367" w:rsidRDefault="00F03367" w:rsidP="0007064D">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F03367" w:rsidRPr="0078763D" w:rsidRDefault="00F03367" w:rsidP="00F03367">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F03367" w:rsidRPr="0078763D" w:rsidRDefault="00F03367" w:rsidP="00F03367">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rsidR="00F03367" w:rsidRPr="0078763D" w:rsidRDefault="00F03367" w:rsidP="00F03367">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ส่วนราชการสามารถตรวจสอบผลการเบิกจ่ายเงินงบประมาณรายจ่ายภาพรวมผ่านทางเว็บไซต์ของกรมบัญชีกลาง</w:t>
      </w:r>
      <w:r w:rsidRPr="0078763D">
        <w:rPr>
          <w:rFonts w:ascii="TH SarabunIT๙" w:eastAsia="Times New Roman" w:hAnsi="TH SarabunIT๙" w:cs="TH SarabunIT๙"/>
          <w:color w:val="000000"/>
          <w:sz w:val="32"/>
          <w:szCs w:val="32"/>
          <w:cs/>
        </w:rPr>
        <w:t xml:space="preserve"> </w:t>
      </w:r>
      <w:hyperlink w:history="1">
        <w:r w:rsidRPr="0078763D">
          <w:rPr>
            <w:rFonts w:ascii="TH SarabunIT๙" w:eastAsia="Times New Roman" w:hAnsi="TH SarabunIT๙" w:cs="TH SarabunIT๙"/>
            <w:color w:val="000000"/>
            <w:sz w:val="32"/>
            <w:szCs w:val="32"/>
          </w:rPr>
          <w:t xml:space="preserve">www.cgd.go.th </w:t>
        </w:r>
        <w:r w:rsidRPr="0078763D">
          <w:rPr>
            <w:rFonts w:ascii="TH SarabunIT๙" w:eastAsia="Times New Roman" w:hAnsi="TH SarabunIT๙" w:cs="TH SarabunIT๙"/>
            <w:color w:val="000000"/>
            <w:sz w:val="32"/>
            <w:szCs w:val="32"/>
            <w:cs/>
          </w:rPr>
          <w:t>หัวข้อ</w:t>
        </w:r>
      </w:hyperlink>
      <w:r w:rsidRPr="0078763D">
        <w:rPr>
          <w:rFonts w:ascii="TH SarabunIT๙" w:eastAsia="Times New Roman" w:hAnsi="TH SarabunIT๙" w:cs="TH SarabunIT๙"/>
          <w:sz w:val="32"/>
          <w:szCs w:val="32"/>
          <w:cs/>
        </w:rPr>
        <w:t xml:space="preserve"> ข้อมูลสถิติ</w:t>
      </w:r>
    </w:p>
    <w:p w:rsidR="00F03367" w:rsidRDefault="00F03367" w:rsidP="00F03367">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F03367" w:rsidRPr="0078763D" w:rsidTr="0007064D">
        <w:tc>
          <w:tcPr>
            <w:tcW w:w="3544" w:type="dxa"/>
            <w:vMerge w:val="restart"/>
            <w:shd w:val="clear" w:color="auto" w:fill="auto"/>
            <w:vAlign w:val="center"/>
          </w:tcPr>
          <w:p w:rsidR="00F03367" w:rsidRPr="0078763D" w:rsidRDefault="00F03367" w:rsidP="0007064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03367" w:rsidRPr="0078763D" w:rsidRDefault="00F03367" w:rsidP="0007064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F03367" w:rsidRPr="0078763D" w:rsidRDefault="00F03367" w:rsidP="0007064D">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F03367" w:rsidRPr="0078763D" w:rsidTr="0007064D">
        <w:trPr>
          <w:trHeight w:val="384"/>
        </w:trPr>
        <w:tc>
          <w:tcPr>
            <w:tcW w:w="3544" w:type="dxa"/>
            <w:vMerge/>
            <w:shd w:val="clear" w:color="auto" w:fill="auto"/>
          </w:tcPr>
          <w:p w:rsidR="00F03367" w:rsidRPr="0078763D" w:rsidRDefault="00F03367" w:rsidP="0007064D">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F03367" w:rsidRPr="0078763D" w:rsidRDefault="00F03367" w:rsidP="0007064D">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F03367" w:rsidRPr="0078763D" w:rsidRDefault="00F03367" w:rsidP="0007064D">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F03367" w:rsidRPr="0078763D" w:rsidRDefault="00F03367" w:rsidP="0007064D">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F03367" w:rsidRPr="0078763D" w:rsidRDefault="00F03367" w:rsidP="0007064D">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F03367" w:rsidRPr="0078763D" w:rsidRDefault="00F03367" w:rsidP="0007064D">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F03367" w:rsidRPr="0078763D" w:rsidTr="0007064D">
        <w:trPr>
          <w:trHeight w:val="801"/>
        </w:trPr>
        <w:tc>
          <w:tcPr>
            <w:tcW w:w="3544" w:type="dxa"/>
            <w:shd w:val="clear" w:color="auto" w:fill="auto"/>
          </w:tcPr>
          <w:p w:rsidR="00F03367" w:rsidRPr="0078763D" w:rsidRDefault="00F03367" w:rsidP="0007064D">
            <w:pPr>
              <w:spacing w:after="0" w:line="240" w:lineRule="auto"/>
              <w:jc w:val="thaiDistribute"/>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ร้อยละความสำเร็จของการเบิกจ่ายเงินงบประมาณรายจ่ายภาพรวม</w:t>
            </w:r>
          </w:p>
        </w:tc>
        <w:tc>
          <w:tcPr>
            <w:tcW w:w="992" w:type="dxa"/>
            <w:shd w:val="clear" w:color="auto" w:fill="auto"/>
          </w:tcPr>
          <w:p w:rsidR="00F03367" w:rsidRPr="0078763D" w:rsidRDefault="00F03367" w:rsidP="0007064D">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rsidR="00F03367" w:rsidRPr="008E3B3F" w:rsidRDefault="00F03367" w:rsidP="0007064D">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60.75</w:t>
            </w:r>
          </w:p>
        </w:tc>
        <w:tc>
          <w:tcPr>
            <w:tcW w:w="1134" w:type="dxa"/>
            <w:shd w:val="clear" w:color="auto" w:fill="auto"/>
          </w:tcPr>
          <w:p w:rsidR="00F03367" w:rsidRPr="008E3B3F" w:rsidRDefault="00F03367" w:rsidP="0007064D">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76.12</w:t>
            </w:r>
          </w:p>
        </w:tc>
        <w:tc>
          <w:tcPr>
            <w:tcW w:w="1134" w:type="dxa"/>
            <w:shd w:val="clear" w:color="auto" w:fill="auto"/>
          </w:tcPr>
          <w:p w:rsidR="00F03367" w:rsidRPr="008E3B3F" w:rsidRDefault="00F03367" w:rsidP="0007064D">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62.83</w:t>
            </w:r>
          </w:p>
        </w:tc>
        <w:tc>
          <w:tcPr>
            <w:tcW w:w="1134" w:type="dxa"/>
          </w:tcPr>
          <w:p w:rsidR="00F03367" w:rsidRPr="008E3B3F" w:rsidRDefault="00F03367" w:rsidP="0007064D">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76.27</w:t>
            </w:r>
          </w:p>
        </w:tc>
      </w:tr>
    </w:tbl>
    <w:p w:rsidR="00F03367" w:rsidRDefault="00F03367" w:rsidP="00F03367">
      <w:pPr>
        <w:spacing w:before="240" w:after="0" w:line="240" w:lineRule="auto"/>
        <w:rPr>
          <w:rFonts w:ascii="TH SarabunIT๙" w:eastAsia="Times New Roman" w:hAnsi="TH SarabunIT๙" w:cs="TH SarabunIT๙"/>
          <w:b/>
          <w:bCs/>
          <w:sz w:val="32"/>
          <w:szCs w:val="32"/>
        </w:rPr>
      </w:pPr>
    </w:p>
    <w:p w:rsidR="00F03367" w:rsidRPr="0078763D" w:rsidRDefault="00F03367" w:rsidP="00F03367">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rsidR="005D6FCB" w:rsidRPr="00F03367" w:rsidRDefault="00F03367" w:rsidP="00C42DA7">
      <w:pPr>
        <w:tabs>
          <w:tab w:val="left" w:pos="0"/>
          <w:tab w:val="left" w:pos="1134"/>
          <w:tab w:val="left" w:pos="1418"/>
        </w:tabs>
        <w:spacing w:after="0" w:line="240" w:lineRule="auto"/>
        <w:ind w:firstLine="1134"/>
        <w:jc w:val="thaiDistribute"/>
      </w:pPr>
      <w:r w:rsidRPr="00E51831">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w:t>
      </w:r>
      <w:r>
        <w:rPr>
          <w:rFonts w:ascii="TH SarabunIT๙" w:eastAsia="Times New Roman" w:hAnsi="TH SarabunIT๙" w:cs="TH SarabunIT๙"/>
          <w:sz w:val="32"/>
          <w:szCs w:val="32"/>
          <w:cs/>
        </w:rPr>
        <w:br/>
      </w:r>
      <w:r w:rsidRPr="00B25C90">
        <w:rPr>
          <w:rFonts w:ascii="TH SarabunIT๙" w:eastAsia="Times New Roman" w:hAnsi="TH SarabunIT๙" w:cs="TH SarabunIT๙"/>
          <w:spacing w:val="-2"/>
          <w:sz w:val="32"/>
          <w:szCs w:val="32"/>
          <w:cs/>
        </w:rPr>
        <w:t>ผลการเบิกจ่ายเงินงบประมาณของส่วนราชการ ทั้งที่เบิกจ่ายในส่วนกลางและภูมิภาคตั้งแต่เดือน</w:t>
      </w:r>
      <w:r w:rsidRPr="00805136">
        <w:rPr>
          <w:rFonts w:ascii="TH SarabunIT๙" w:eastAsia="Times New Roman" w:hAnsi="TH SarabunIT๙" w:cs="TH SarabunIT๙"/>
          <w:spacing w:val="-2"/>
          <w:sz w:val="32"/>
          <w:szCs w:val="32"/>
          <w:cs/>
        </w:rPr>
        <w:t>ตุลาคม 256</w:t>
      </w:r>
      <w:r w:rsidR="00805136" w:rsidRPr="00805136">
        <w:rPr>
          <w:rFonts w:ascii="TH SarabunIT๙" w:eastAsia="Times New Roman" w:hAnsi="TH SarabunIT๙" w:cs="TH SarabunIT๙" w:hint="cs"/>
          <w:spacing w:val="-2"/>
          <w:sz w:val="32"/>
          <w:szCs w:val="32"/>
          <w:cs/>
        </w:rPr>
        <w:t>4</w:t>
      </w:r>
      <w:r w:rsidRPr="00805136">
        <w:rPr>
          <w:rFonts w:ascii="TH SarabunIT๙" w:eastAsia="Times New Roman" w:hAnsi="TH SarabunIT๙" w:cs="TH SarabunIT๙" w:hint="cs"/>
          <w:sz w:val="32"/>
          <w:szCs w:val="32"/>
          <w:cs/>
        </w:rPr>
        <w:t xml:space="preserve"> </w:t>
      </w:r>
      <w:r w:rsidRPr="00805136">
        <w:rPr>
          <w:rFonts w:ascii="TH SarabunIT๙" w:eastAsia="Times New Roman" w:hAnsi="TH SarabunIT๙" w:cs="TH SarabunIT๙"/>
          <w:sz w:val="32"/>
          <w:szCs w:val="32"/>
          <w:cs/>
        </w:rPr>
        <w:t>ถึงเดือนกันยายน 256</w:t>
      </w:r>
      <w:r w:rsidR="00805136" w:rsidRPr="00805136">
        <w:rPr>
          <w:rFonts w:ascii="TH SarabunIT๙" w:eastAsia="Times New Roman" w:hAnsi="TH SarabunIT๙" w:cs="TH SarabunIT๙" w:hint="cs"/>
          <w:sz w:val="32"/>
          <w:szCs w:val="32"/>
          <w:cs/>
        </w:rPr>
        <w:t>5</w:t>
      </w:r>
      <w:r w:rsidRPr="00805136">
        <w:rPr>
          <w:rFonts w:ascii="TH SarabunIT๙" w:eastAsia="Times New Roman" w:hAnsi="TH SarabunIT๙" w:cs="TH SarabunIT๙"/>
          <w:sz w:val="32"/>
          <w:szCs w:val="32"/>
          <w:cs/>
        </w:rPr>
        <w:t xml:space="preserve"> </w:t>
      </w:r>
      <w:r w:rsidRPr="00E51831">
        <w:rPr>
          <w:rFonts w:ascii="TH SarabunIT๙" w:eastAsia="Times New Roman" w:hAnsi="TH SarabunIT๙" w:cs="TH SarabunIT๙"/>
          <w:sz w:val="32"/>
          <w:szCs w:val="32"/>
          <w:cs/>
        </w:rPr>
        <w:t>จากระบบการบริหารการเงินการคลังภาครัฐแบบอิเล็กทรอนิกส์ (</w:t>
      </w:r>
      <w:r w:rsidRPr="00E51831">
        <w:rPr>
          <w:rFonts w:ascii="TH SarabunIT๙" w:eastAsia="Times New Roman" w:hAnsi="TH SarabunIT๙" w:cs="TH SarabunIT๙"/>
          <w:sz w:val="32"/>
          <w:szCs w:val="32"/>
        </w:rPr>
        <w:t>GFMIS</w:t>
      </w:r>
      <w:r>
        <w:rPr>
          <w:rFonts w:ascii="TH SarabunIT๙" w:eastAsia="Times New Roman" w:hAnsi="TH SarabunIT๙" w:cs="TH SarabunIT๙" w:hint="cs"/>
          <w:sz w:val="32"/>
          <w:szCs w:val="32"/>
          <w:cs/>
        </w:rPr>
        <w:t>)</w:t>
      </w:r>
    </w:p>
    <w:sectPr w:rsidR="005D6FCB" w:rsidRPr="00F03367" w:rsidSect="00F0336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8A4" w:rsidRDefault="000A28A4" w:rsidP="00B75163">
      <w:pPr>
        <w:spacing w:after="0" w:line="240" w:lineRule="auto"/>
      </w:pPr>
      <w:r>
        <w:separator/>
      </w:r>
    </w:p>
  </w:endnote>
  <w:endnote w:type="continuationSeparator" w:id="0">
    <w:p w:rsidR="000A28A4" w:rsidRDefault="000A28A4" w:rsidP="00B7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 SarabunIT๙" w:hAnsi="TH SarabunIT๙" w:cs="TH SarabunIT๙"/>
        <w:sz w:val="32"/>
        <w:szCs w:val="32"/>
      </w:rPr>
      <w:id w:val="-192459083"/>
      <w:docPartObj>
        <w:docPartGallery w:val="Page Numbers (Bottom of Page)"/>
        <w:docPartUnique/>
      </w:docPartObj>
    </w:sdtPr>
    <w:sdtEndPr/>
    <w:sdtContent>
      <w:p w:rsidR="00F07D90" w:rsidRPr="00B75163" w:rsidRDefault="00F07D90" w:rsidP="00B75163">
        <w:pPr>
          <w:pStyle w:val="Footer"/>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0FC6B939" wp14:editId="55BC7E92">
                  <wp:simplePos x="0" y="0"/>
                  <wp:positionH relativeFrom="column">
                    <wp:posOffset>-5080</wp:posOffset>
                  </wp:positionH>
                  <wp:positionV relativeFrom="paragraph">
                    <wp:posOffset>-25400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C3E0C0"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pt" to="47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" strokecolor="black [3040]"/>
              </w:pict>
            </mc:Fallback>
          </mc:AlternateContent>
        </w:r>
        <w:r>
          <w:rPr>
            <w:rFonts w:ascii="TH SarabunIT๙" w:hAnsi="TH SarabunIT๙" w:cs="TH SarabunIT๙" w:hint="cs"/>
            <w:sz w:val="32"/>
            <w:szCs w:val="32"/>
            <w:cs/>
          </w:rPr>
          <w:t>กลุ่มตรวจสอบภายใน</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99368E" w:rsidRPr="0099368E">
          <w:rPr>
            <w:rFonts w:ascii="TH SarabunIT๙" w:hAnsi="TH SarabunIT๙" w:cs="TH SarabunIT๙"/>
            <w:noProof/>
            <w:sz w:val="32"/>
            <w:szCs w:val="32"/>
            <w:lang w:val="th-TH"/>
          </w:rPr>
          <w:t>9</w:t>
        </w:r>
        <w:r w:rsidRPr="00B77112">
          <w:rPr>
            <w:rFonts w:ascii="TH SarabunIT๙" w:hAnsi="TH SarabunIT๙" w:cs="TH SarabunIT๙"/>
            <w:sz w:val="32"/>
            <w:szCs w:val="3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8A4" w:rsidRDefault="000A28A4" w:rsidP="00B75163">
      <w:pPr>
        <w:spacing w:after="0" w:line="240" w:lineRule="auto"/>
      </w:pPr>
      <w:r>
        <w:separator/>
      </w:r>
    </w:p>
  </w:footnote>
  <w:footnote w:type="continuationSeparator" w:id="0">
    <w:p w:rsidR="000A28A4" w:rsidRDefault="000A28A4" w:rsidP="00B7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D90" w:rsidRPr="00F00EFE" w:rsidRDefault="00F07D90" w:rsidP="00B75163">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34688" behindDoc="0" locked="0" layoutInCell="1" allowOverlap="1" wp14:anchorId="2CF3F903" wp14:editId="26A4BBA3">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F07D90" w:rsidRPr="00B75163" w:rsidRDefault="00F07D90" w:rsidP="00B75163">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ของกลุ่มตรวจสอบภายใน</w:t>
    </w:r>
    <w:r w:rsidRPr="00F00EFE">
      <w:rPr>
        <w:rFonts w:ascii="TH SarabunIT๙" w:hAnsi="TH SarabunIT๙" w:cs="TH SarabunIT๙"/>
        <w:sz w:val="32"/>
        <w:szCs w:val="32"/>
        <w:cs/>
      </w:rPr>
      <w:t xml:space="preserve"> ประจำปีงบประมาณ พ.ศ. 256</w:t>
    </w:r>
    <w:r w:rsidR="001D62DD">
      <w:rPr>
        <w:rFonts w:ascii="TH SarabunIT๙" w:hAnsi="TH SarabunIT๙" w:cs="TH SarabunIT๙" w:hint="cs"/>
        <w:sz w:val="32"/>
        <w:szCs w:val="32"/>
        <w:cs/>
      </w:rPr>
      <w:t>5</w:t>
    </w:r>
  </w:p>
  <w:p w:rsidR="00F07D90" w:rsidRDefault="00F07D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5F0"/>
    <w:multiLevelType w:val="hybridMultilevel"/>
    <w:tmpl w:val="CA1E8F62"/>
    <w:lvl w:ilvl="0" w:tplc="1144C21A">
      <w:start w:val="1"/>
      <w:numFmt w:val="bullet"/>
      <w:lvlText w:val=""/>
      <w:lvlJc w:val="left"/>
      <w:pPr>
        <w:tabs>
          <w:tab w:val="num" w:pos="720"/>
        </w:tabs>
        <w:ind w:left="720" w:hanging="360"/>
      </w:pPr>
      <w:rPr>
        <w:rFonts w:ascii="Symbol" w:hAnsi="Symbol" w:hint="default"/>
      </w:rPr>
    </w:lvl>
    <w:lvl w:ilvl="1" w:tplc="117634A6" w:tentative="1">
      <w:start w:val="1"/>
      <w:numFmt w:val="bullet"/>
      <w:lvlText w:val=""/>
      <w:lvlJc w:val="left"/>
      <w:pPr>
        <w:tabs>
          <w:tab w:val="num" w:pos="1440"/>
        </w:tabs>
        <w:ind w:left="1440" w:hanging="360"/>
      </w:pPr>
      <w:rPr>
        <w:rFonts w:ascii="Symbol" w:hAnsi="Symbol" w:hint="default"/>
      </w:rPr>
    </w:lvl>
    <w:lvl w:ilvl="2" w:tplc="3962F13A" w:tentative="1">
      <w:start w:val="1"/>
      <w:numFmt w:val="bullet"/>
      <w:lvlText w:val=""/>
      <w:lvlJc w:val="left"/>
      <w:pPr>
        <w:tabs>
          <w:tab w:val="num" w:pos="2160"/>
        </w:tabs>
        <w:ind w:left="2160" w:hanging="360"/>
      </w:pPr>
      <w:rPr>
        <w:rFonts w:ascii="Symbol" w:hAnsi="Symbol" w:hint="default"/>
      </w:rPr>
    </w:lvl>
    <w:lvl w:ilvl="3" w:tplc="CDC82080" w:tentative="1">
      <w:start w:val="1"/>
      <w:numFmt w:val="bullet"/>
      <w:lvlText w:val=""/>
      <w:lvlJc w:val="left"/>
      <w:pPr>
        <w:tabs>
          <w:tab w:val="num" w:pos="2880"/>
        </w:tabs>
        <w:ind w:left="2880" w:hanging="360"/>
      </w:pPr>
      <w:rPr>
        <w:rFonts w:ascii="Symbol" w:hAnsi="Symbol" w:hint="default"/>
      </w:rPr>
    </w:lvl>
    <w:lvl w:ilvl="4" w:tplc="164CE122" w:tentative="1">
      <w:start w:val="1"/>
      <w:numFmt w:val="bullet"/>
      <w:lvlText w:val=""/>
      <w:lvlJc w:val="left"/>
      <w:pPr>
        <w:tabs>
          <w:tab w:val="num" w:pos="3600"/>
        </w:tabs>
        <w:ind w:left="3600" w:hanging="360"/>
      </w:pPr>
      <w:rPr>
        <w:rFonts w:ascii="Symbol" w:hAnsi="Symbol" w:hint="default"/>
      </w:rPr>
    </w:lvl>
    <w:lvl w:ilvl="5" w:tplc="68064DDE" w:tentative="1">
      <w:start w:val="1"/>
      <w:numFmt w:val="bullet"/>
      <w:lvlText w:val=""/>
      <w:lvlJc w:val="left"/>
      <w:pPr>
        <w:tabs>
          <w:tab w:val="num" w:pos="4320"/>
        </w:tabs>
        <w:ind w:left="4320" w:hanging="360"/>
      </w:pPr>
      <w:rPr>
        <w:rFonts w:ascii="Symbol" w:hAnsi="Symbol" w:hint="default"/>
      </w:rPr>
    </w:lvl>
    <w:lvl w:ilvl="6" w:tplc="D706880E" w:tentative="1">
      <w:start w:val="1"/>
      <w:numFmt w:val="bullet"/>
      <w:lvlText w:val=""/>
      <w:lvlJc w:val="left"/>
      <w:pPr>
        <w:tabs>
          <w:tab w:val="num" w:pos="5040"/>
        </w:tabs>
        <w:ind w:left="5040" w:hanging="360"/>
      </w:pPr>
      <w:rPr>
        <w:rFonts w:ascii="Symbol" w:hAnsi="Symbol" w:hint="default"/>
      </w:rPr>
    </w:lvl>
    <w:lvl w:ilvl="7" w:tplc="ECC03206" w:tentative="1">
      <w:start w:val="1"/>
      <w:numFmt w:val="bullet"/>
      <w:lvlText w:val=""/>
      <w:lvlJc w:val="left"/>
      <w:pPr>
        <w:tabs>
          <w:tab w:val="num" w:pos="5760"/>
        </w:tabs>
        <w:ind w:left="5760" w:hanging="360"/>
      </w:pPr>
      <w:rPr>
        <w:rFonts w:ascii="Symbol" w:hAnsi="Symbol" w:hint="default"/>
      </w:rPr>
    </w:lvl>
    <w:lvl w:ilvl="8" w:tplc="A19E9F4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307459"/>
    <w:multiLevelType w:val="hybridMultilevel"/>
    <w:tmpl w:val="C0E82E9E"/>
    <w:lvl w:ilvl="0" w:tplc="A54E2EDA">
      <w:numFmt w:val="bullet"/>
      <w:lvlText w:val="-"/>
      <w:lvlJc w:val="left"/>
      <w:pPr>
        <w:ind w:left="1350" w:hanging="360"/>
      </w:pPr>
      <w:rPr>
        <w:rFonts w:ascii="TH SarabunIT๙" w:eastAsia="Times New Roman" w:hAnsi="TH SarabunIT๙" w:cs="TH SarabunIT๙"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F8C20CE"/>
    <w:multiLevelType w:val="hybridMultilevel"/>
    <w:tmpl w:val="A3F22D94"/>
    <w:lvl w:ilvl="0" w:tplc="DF186126">
      <w:start w:val="1"/>
      <w:numFmt w:val="bullet"/>
      <w:lvlText w:val=""/>
      <w:lvlJc w:val="left"/>
      <w:pPr>
        <w:tabs>
          <w:tab w:val="num" w:pos="720"/>
        </w:tabs>
        <w:ind w:left="720" w:hanging="360"/>
      </w:pPr>
      <w:rPr>
        <w:rFonts w:ascii="Angsana New" w:hAnsi="Angsana New" w:hint="default"/>
        <w:lang w:bidi="th-TH"/>
      </w:rPr>
    </w:lvl>
    <w:lvl w:ilvl="1" w:tplc="E910CC5C" w:tentative="1">
      <w:start w:val="1"/>
      <w:numFmt w:val="bullet"/>
      <w:lvlText w:val=""/>
      <w:lvlJc w:val="left"/>
      <w:pPr>
        <w:tabs>
          <w:tab w:val="num" w:pos="1440"/>
        </w:tabs>
        <w:ind w:left="1440" w:hanging="360"/>
      </w:pPr>
      <w:rPr>
        <w:rFonts w:ascii="Angsana New" w:hAnsi="Angsana New" w:hint="default"/>
      </w:rPr>
    </w:lvl>
    <w:lvl w:ilvl="2" w:tplc="87E4DFC8" w:tentative="1">
      <w:start w:val="1"/>
      <w:numFmt w:val="bullet"/>
      <w:lvlText w:val=""/>
      <w:lvlJc w:val="left"/>
      <w:pPr>
        <w:tabs>
          <w:tab w:val="num" w:pos="2160"/>
        </w:tabs>
        <w:ind w:left="2160" w:hanging="360"/>
      </w:pPr>
      <w:rPr>
        <w:rFonts w:ascii="Angsana New" w:hAnsi="Angsana New" w:hint="default"/>
      </w:rPr>
    </w:lvl>
    <w:lvl w:ilvl="3" w:tplc="8FC8620E" w:tentative="1">
      <w:start w:val="1"/>
      <w:numFmt w:val="bullet"/>
      <w:lvlText w:val=""/>
      <w:lvlJc w:val="left"/>
      <w:pPr>
        <w:tabs>
          <w:tab w:val="num" w:pos="2880"/>
        </w:tabs>
        <w:ind w:left="2880" w:hanging="360"/>
      </w:pPr>
      <w:rPr>
        <w:rFonts w:ascii="Angsana New" w:hAnsi="Angsana New" w:hint="default"/>
      </w:rPr>
    </w:lvl>
    <w:lvl w:ilvl="4" w:tplc="3ABEEE22" w:tentative="1">
      <w:start w:val="1"/>
      <w:numFmt w:val="bullet"/>
      <w:lvlText w:val=""/>
      <w:lvlJc w:val="left"/>
      <w:pPr>
        <w:tabs>
          <w:tab w:val="num" w:pos="3600"/>
        </w:tabs>
        <w:ind w:left="3600" w:hanging="360"/>
      </w:pPr>
      <w:rPr>
        <w:rFonts w:ascii="Angsana New" w:hAnsi="Angsana New" w:hint="default"/>
      </w:rPr>
    </w:lvl>
    <w:lvl w:ilvl="5" w:tplc="28F80652" w:tentative="1">
      <w:start w:val="1"/>
      <w:numFmt w:val="bullet"/>
      <w:lvlText w:val=""/>
      <w:lvlJc w:val="left"/>
      <w:pPr>
        <w:tabs>
          <w:tab w:val="num" w:pos="4320"/>
        </w:tabs>
        <w:ind w:left="4320" w:hanging="360"/>
      </w:pPr>
      <w:rPr>
        <w:rFonts w:ascii="Angsana New" w:hAnsi="Angsana New" w:hint="default"/>
      </w:rPr>
    </w:lvl>
    <w:lvl w:ilvl="6" w:tplc="CCF453FA" w:tentative="1">
      <w:start w:val="1"/>
      <w:numFmt w:val="bullet"/>
      <w:lvlText w:val=""/>
      <w:lvlJc w:val="left"/>
      <w:pPr>
        <w:tabs>
          <w:tab w:val="num" w:pos="5040"/>
        </w:tabs>
        <w:ind w:left="5040" w:hanging="360"/>
      </w:pPr>
      <w:rPr>
        <w:rFonts w:ascii="Angsana New" w:hAnsi="Angsana New" w:hint="default"/>
      </w:rPr>
    </w:lvl>
    <w:lvl w:ilvl="7" w:tplc="2ADA69F4" w:tentative="1">
      <w:start w:val="1"/>
      <w:numFmt w:val="bullet"/>
      <w:lvlText w:val=""/>
      <w:lvlJc w:val="left"/>
      <w:pPr>
        <w:tabs>
          <w:tab w:val="num" w:pos="5760"/>
        </w:tabs>
        <w:ind w:left="5760" w:hanging="360"/>
      </w:pPr>
      <w:rPr>
        <w:rFonts w:ascii="Angsana New" w:hAnsi="Angsana New" w:hint="default"/>
      </w:rPr>
    </w:lvl>
    <w:lvl w:ilvl="8" w:tplc="2EC0F16E" w:tentative="1">
      <w:start w:val="1"/>
      <w:numFmt w:val="bullet"/>
      <w:lvlText w:val=""/>
      <w:lvlJc w:val="left"/>
      <w:pPr>
        <w:tabs>
          <w:tab w:val="num" w:pos="6480"/>
        </w:tabs>
        <w:ind w:left="6480" w:hanging="360"/>
      </w:pPr>
      <w:rPr>
        <w:rFonts w:ascii="Angsana New" w:hAnsi="Angsana New" w:hint="default"/>
      </w:rPr>
    </w:lvl>
  </w:abstractNum>
  <w:abstractNum w:abstractNumId="3" w15:restartNumberingAfterBreak="0">
    <w:nsid w:val="29F148EA"/>
    <w:multiLevelType w:val="hybridMultilevel"/>
    <w:tmpl w:val="F128488C"/>
    <w:lvl w:ilvl="0" w:tplc="A57E59AA">
      <w:start w:val="1"/>
      <w:numFmt w:val="bullet"/>
      <w:lvlText w:val=""/>
      <w:lvlJc w:val="left"/>
      <w:pPr>
        <w:tabs>
          <w:tab w:val="num" w:pos="720"/>
        </w:tabs>
        <w:ind w:left="720" w:hanging="360"/>
      </w:pPr>
      <w:rPr>
        <w:rFonts w:ascii="Symbol" w:hAnsi="Symbol" w:hint="default"/>
      </w:rPr>
    </w:lvl>
    <w:lvl w:ilvl="1" w:tplc="270669EE" w:tentative="1">
      <w:start w:val="1"/>
      <w:numFmt w:val="bullet"/>
      <w:lvlText w:val=""/>
      <w:lvlJc w:val="left"/>
      <w:pPr>
        <w:tabs>
          <w:tab w:val="num" w:pos="1440"/>
        </w:tabs>
        <w:ind w:left="1440" w:hanging="360"/>
      </w:pPr>
      <w:rPr>
        <w:rFonts w:ascii="Symbol" w:hAnsi="Symbol" w:hint="default"/>
      </w:rPr>
    </w:lvl>
    <w:lvl w:ilvl="2" w:tplc="69BEF642" w:tentative="1">
      <w:start w:val="1"/>
      <w:numFmt w:val="bullet"/>
      <w:lvlText w:val=""/>
      <w:lvlJc w:val="left"/>
      <w:pPr>
        <w:tabs>
          <w:tab w:val="num" w:pos="2160"/>
        </w:tabs>
        <w:ind w:left="2160" w:hanging="360"/>
      </w:pPr>
      <w:rPr>
        <w:rFonts w:ascii="Symbol" w:hAnsi="Symbol" w:hint="default"/>
      </w:rPr>
    </w:lvl>
    <w:lvl w:ilvl="3" w:tplc="E404EB5E" w:tentative="1">
      <w:start w:val="1"/>
      <w:numFmt w:val="bullet"/>
      <w:lvlText w:val=""/>
      <w:lvlJc w:val="left"/>
      <w:pPr>
        <w:tabs>
          <w:tab w:val="num" w:pos="2880"/>
        </w:tabs>
        <w:ind w:left="2880" w:hanging="360"/>
      </w:pPr>
      <w:rPr>
        <w:rFonts w:ascii="Symbol" w:hAnsi="Symbol" w:hint="default"/>
      </w:rPr>
    </w:lvl>
    <w:lvl w:ilvl="4" w:tplc="16609EFA" w:tentative="1">
      <w:start w:val="1"/>
      <w:numFmt w:val="bullet"/>
      <w:lvlText w:val=""/>
      <w:lvlJc w:val="left"/>
      <w:pPr>
        <w:tabs>
          <w:tab w:val="num" w:pos="3600"/>
        </w:tabs>
        <w:ind w:left="3600" w:hanging="360"/>
      </w:pPr>
      <w:rPr>
        <w:rFonts w:ascii="Symbol" w:hAnsi="Symbol" w:hint="default"/>
      </w:rPr>
    </w:lvl>
    <w:lvl w:ilvl="5" w:tplc="795C4BEA" w:tentative="1">
      <w:start w:val="1"/>
      <w:numFmt w:val="bullet"/>
      <w:lvlText w:val=""/>
      <w:lvlJc w:val="left"/>
      <w:pPr>
        <w:tabs>
          <w:tab w:val="num" w:pos="4320"/>
        </w:tabs>
        <w:ind w:left="4320" w:hanging="360"/>
      </w:pPr>
      <w:rPr>
        <w:rFonts w:ascii="Symbol" w:hAnsi="Symbol" w:hint="default"/>
      </w:rPr>
    </w:lvl>
    <w:lvl w:ilvl="6" w:tplc="E7A2D610" w:tentative="1">
      <w:start w:val="1"/>
      <w:numFmt w:val="bullet"/>
      <w:lvlText w:val=""/>
      <w:lvlJc w:val="left"/>
      <w:pPr>
        <w:tabs>
          <w:tab w:val="num" w:pos="5040"/>
        </w:tabs>
        <w:ind w:left="5040" w:hanging="360"/>
      </w:pPr>
      <w:rPr>
        <w:rFonts w:ascii="Symbol" w:hAnsi="Symbol" w:hint="default"/>
      </w:rPr>
    </w:lvl>
    <w:lvl w:ilvl="7" w:tplc="B30097B4" w:tentative="1">
      <w:start w:val="1"/>
      <w:numFmt w:val="bullet"/>
      <w:lvlText w:val=""/>
      <w:lvlJc w:val="left"/>
      <w:pPr>
        <w:tabs>
          <w:tab w:val="num" w:pos="5760"/>
        </w:tabs>
        <w:ind w:left="5760" w:hanging="360"/>
      </w:pPr>
      <w:rPr>
        <w:rFonts w:ascii="Symbol" w:hAnsi="Symbol" w:hint="default"/>
      </w:rPr>
    </w:lvl>
    <w:lvl w:ilvl="8" w:tplc="6E40FCF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3E197F8C"/>
    <w:multiLevelType w:val="hybridMultilevel"/>
    <w:tmpl w:val="D9F630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32E24"/>
    <w:multiLevelType w:val="hybridMultilevel"/>
    <w:tmpl w:val="B052DBE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41981F22"/>
    <w:multiLevelType w:val="hybridMultilevel"/>
    <w:tmpl w:val="E6F285BE"/>
    <w:lvl w:ilvl="0" w:tplc="5C663F24">
      <w:start w:val="1"/>
      <w:numFmt w:val="bullet"/>
      <w:lvlText w:val=""/>
      <w:lvlJc w:val="left"/>
      <w:pPr>
        <w:ind w:left="1785" w:hanging="360"/>
      </w:pPr>
      <w:rPr>
        <w:rFonts w:ascii="Symbol" w:hAnsi="Symbol" w:hint="default"/>
        <w:color w:val="auto"/>
        <w:lang w:bidi="th-TH"/>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9"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11"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A3ABA"/>
    <w:multiLevelType w:val="hybridMultilevel"/>
    <w:tmpl w:val="8070E23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116FE2"/>
    <w:multiLevelType w:val="hybridMultilevel"/>
    <w:tmpl w:val="04EC3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1F55DD"/>
    <w:multiLevelType w:val="hybridMultilevel"/>
    <w:tmpl w:val="839E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4"/>
  </w:num>
  <w:num w:numId="4">
    <w:abstractNumId w:val="10"/>
  </w:num>
  <w:num w:numId="5">
    <w:abstractNumId w:val="9"/>
  </w:num>
  <w:num w:numId="6">
    <w:abstractNumId w:val="6"/>
  </w:num>
  <w:num w:numId="7">
    <w:abstractNumId w:val="8"/>
  </w:num>
  <w:num w:numId="8">
    <w:abstractNumId w:val="2"/>
  </w:num>
  <w:num w:numId="9">
    <w:abstractNumId w:val="1"/>
  </w:num>
  <w:num w:numId="10">
    <w:abstractNumId w:val="0"/>
  </w:num>
  <w:num w:numId="11">
    <w:abstractNumId w:val="3"/>
  </w:num>
  <w:num w:numId="12">
    <w:abstractNumId w:val="14"/>
  </w:num>
  <w:num w:numId="13">
    <w:abstractNumId w:val="12"/>
  </w:num>
  <w:num w:numId="14">
    <w:abstractNumId w:val="5"/>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63"/>
    <w:rsid w:val="00001542"/>
    <w:rsid w:val="000037AE"/>
    <w:rsid w:val="00022032"/>
    <w:rsid w:val="00022EF6"/>
    <w:rsid w:val="000255E0"/>
    <w:rsid w:val="00030680"/>
    <w:rsid w:val="00035A95"/>
    <w:rsid w:val="00036464"/>
    <w:rsid w:val="000370E4"/>
    <w:rsid w:val="000405A0"/>
    <w:rsid w:val="00050EC0"/>
    <w:rsid w:val="00053366"/>
    <w:rsid w:val="00056E1C"/>
    <w:rsid w:val="00060524"/>
    <w:rsid w:val="00063E93"/>
    <w:rsid w:val="00070179"/>
    <w:rsid w:val="00073E4F"/>
    <w:rsid w:val="00081322"/>
    <w:rsid w:val="00090262"/>
    <w:rsid w:val="000942DC"/>
    <w:rsid w:val="000943CF"/>
    <w:rsid w:val="000953BC"/>
    <w:rsid w:val="000A28A4"/>
    <w:rsid w:val="000A2B30"/>
    <w:rsid w:val="000A608C"/>
    <w:rsid w:val="000B491E"/>
    <w:rsid w:val="000D16DE"/>
    <w:rsid w:val="000D4420"/>
    <w:rsid w:val="000D6948"/>
    <w:rsid w:val="000E5543"/>
    <w:rsid w:val="000F1F59"/>
    <w:rsid w:val="000F3168"/>
    <w:rsid w:val="000F7D64"/>
    <w:rsid w:val="00100459"/>
    <w:rsid w:val="00103FFF"/>
    <w:rsid w:val="00105ED7"/>
    <w:rsid w:val="001109FB"/>
    <w:rsid w:val="00111C06"/>
    <w:rsid w:val="0011291E"/>
    <w:rsid w:val="00114AD6"/>
    <w:rsid w:val="00117E91"/>
    <w:rsid w:val="00125F6D"/>
    <w:rsid w:val="00131CE2"/>
    <w:rsid w:val="0013340B"/>
    <w:rsid w:val="00140A22"/>
    <w:rsid w:val="00141DA4"/>
    <w:rsid w:val="00150319"/>
    <w:rsid w:val="00157BE9"/>
    <w:rsid w:val="00157CC1"/>
    <w:rsid w:val="00175BD0"/>
    <w:rsid w:val="00176C57"/>
    <w:rsid w:val="00182142"/>
    <w:rsid w:val="00182ED2"/>
    <w:rsid w:val="001840CE"/>
    <w:rsid w:val="00186E73"/>
    <w:rsid w:val="00190D52"/>
    <w:rsid w:val="00193800"/>
    <w:rsid w:val="0019483F"/>
    <w:rsid w:val="001A08AE"/>
    <w:rsid w:val="001B3F6E"/>
    <w:rsid w:val="001D0994"/>
    <w:rsid w:val="001D2466"/>
    <w:rsid w:val="001D2595"/>
    <w:rsid w:val="001D62DD"/>
    <w:rsid w:val="001E66A5"/>
    <w:rsid w:val="001E68CB"/>
    <w:rsid w:val="001E6E7A"/>
    <w:rsid w:val="001F16DF"/>
    <w:rsid w:val="001F1C2F"/>
    <w:rsid w:val="001F4AEA"/>
    <w:rsid w:val="002061D1"/>
    <w:rsid w:val="00212C78"/>
    <w:rsid w:val="002131D5"/>
    <w:rsid w:val="00221113"/>
    <w:rsid w:val="00251F74"/>
    <w:rsid w:val="0025762A"/>
    <w:rsid w:val="0026300E"/>
    <w:rsid w:val="00263FFC"/>
    <w:rsid w:val="00266981"/>
    <w:rsid w:val="00270B3D"/>
    <w:rsid w:val="00275DB3"/>
    <w:rsid w:val="00280857"/>
    <w:rsid w:val="00280BD3"/>
    <w:rsid w:val="00284000"/>
    <w:rsid w:val="00285825"/>
    <w:rsid w:val="00287C2A"/>
    <w:rsid w:val="002A1674"/>
    <w:rsid w:val="002A58F2"/>
    <w:rsid w:val="002A752C"/>
    <w:rsid w:val="002B55EB"/>
    <w:rsid w:val="002C0A7A"/>
    <w:rsid w:val="002D1426"/>
    <w:rsid w:val="002D2597"/>
    <w:rsid w:val="002D315E"/>
    <w:rsid w:val="002D31A9"/>
    <w:rsid w:val="002E313E"/>
    <w:rsid w:val="002F04DD"/>
    <w:rsid w:val="002F61BE"/>
    <w:rsid w:val="003017A2"/>
    <w:rsid w:val="00303E65"/>
    <w:rsid w:val="0030702D"/>
    <w:rsid w:val="00312CC9"/>
    <w:rsid w:val="00332451"/>
    <w:rsid w:val="00334CC1"/>
    <w:rsid w:val="0034233C"/>
    <w:rsid w:val="0035064A"/>
    <w:rsid w:val="00351911"/>
    <w:rsid w:val="00352141"/>
    <w:rsid w:val="00353200"/>
    <w:rsid w:val="003541A3"/>
    <w:rsid w:val="00360102"/>
    <w:rsid w:val="00360E8C"/>
    <w:rsid w:val="00362196"/>
    <w:rsid w:val="003716C9"/>
    <w:rsid w:val="0037484B"/>
    <w:rsid w:val="003753CA"/>
    <w:rsid w:val="00375462"/>
    <w:rsid w:val="003757EA"/>
    <w:rsid w:val="003773B2"/>
    <w:rsid w:val="00380DA5"/>
    <w:rsid w:val="003827A8"/>
    <w:rsid w:val="00383C59"/>
    <w:rsid w:val="00385284"/>
    <w:rsid w:val="00385995"/>
    <w:rsid w:val="003900E4"/>
    <w:rsid w:val="003933D7"/>
    <w:rsid w:val="003A344B"/>
    <w:rsid w:val="003A6FB5"/>
    <w:rsid w:val="003B633C"/>
    <w:rsid w:val="003C157F"/>
    <w:rsid w:val="003C2DF7"/>
    <w:rsid w:val="003C3391"/>
    <w:rsid w:val="003D7E58"/>
    <w:rsid w:val="003E1088"/>
    <w:rsid w:val="003E13BB"/>
    <w:rsid w:val="003E4AF3"/>
    <w:rsid w:val="003E7F4E"/>
    <w:rsid w:val="004060E7"/>
    <w:rsid w:val="00420F9B"/>
    <w:rsid w:val="004210EA"/>
    <w:rsid w:val="00424D94"/>
    <w:rsid w:val="00425A0E"/>
    <w:rsid w:val="00430221"/>
    <w:rsid w:val="00434FB4"/>
    <w:rsid w:val="0043581C"/>
    <w:rsid w:val="00446B7C"/>
    <w:rsid w:val="004511A6"/>
    <w:rsid w:val="0045207B"/>
    <w:rsid w:val="00462F6B"/>
    <w:rsid w:val="00463F41"/>
    <w:rsid w:val="00465118"/>
    <w:rsid w:val="004677C1"/>
    <w:rsid w:val="00481653"/>
    <w:rsid w:val="00485A36"/>
    <w:rsid w:val="00495D7A"/>
    <w:rsid w:val="004A1FB7"/>
    <w:rsid w:val="004B3EFE"/>
    <w:rsid w:val="004B49A0"/>
    <w:rsid w:val="004B6A13"/>
    <w:rsid w:val="004C717E"/>
    <w:rsid w:val="004D106F"/>
    <w:rsid w:val="004D172C"/>
    <w:rsid w:val="004D1A86"/>
    <w:rsid w:val="004D2F5F"/>
    <w:rsid w:val="004D61A9"/>
    <w:rsid w:val="004E4213"/>
    <w:rsid w:val="004F0F2C"/>
    <w:rsid w:val="004F3C5B"/>
    <w:rsid w:val="004F5CBF"/>
    <w:rsid w:val="004F6ED2"/>
    <w:rsid w:val="004F7BC7"/>
    <w:rsid w:val="005004C2"/>
    <w:rsid w:val="00502AE3"/>
    <w:rsid w:val="00504FAF"/>
    <w:rsid w:val="00505D25"/>
    <w:rsid w:val="005125B8"/>
    <w:rsid w:val="00515865"/>
    <w:rsid w:val="00525C3C"/>
    <w:rsid w:val="00526FB1"/>
    <w:rsid w:val="00531DA7"/>
    <w:rsid w:val="0053477D"/>
    <w:rsid w:val="00545C26"/>
    <w:rsid w:val="00551D91"/>
    <w:rsid w:val="00553551"/>
    <w:rsid w:val="00554788"/>
    <w:rsid w:val="00560761"/>
    <w:rsid w:val="00571F0D"/>
    <w:rsid w:val="0057357E"/>
    <w:rsid w:val="005757BE"/>
    <w:rsid w:val="005800F0"/>
    <w:rsid w:val="00580596"/>
    <w:rsid w:val="005829D5"/>
    <w:rsid w:val="005846B3"/>
    <w:rsid w:val="00584ECE"/>
    <w:rsid w:val="00590461"/>
    <w:rsid w:val="00593202"/>
    <w:rsid w:val="005A3ED1"/>
    <w:rsid w:val="005A58D1"/>
    <w:rsid w:val="005A61F3"/>
    <w:rsid w:val="005C08FA"/>
    <w:rsid w:val="005C4D53"/>
    <w:rsid w:val="005C4FE1"/>
    <w:rsid w:val="005D051E"/>
    <w:rsid w:val="005D0C0A"/>
    <w:rsid w:val="005D320D"/>
    <w:rsid w:val="005D3F5F"/>
    <w:rsid w:val="005D4C1A"/>
    <w:rsid w:val="005D5EE0"/>
    <w:rsid w:val="005D6FCB"/>
    <w:rsid w:val="005E000A"/>
    <w:rsid w:val="005E7C24"/>
    <w:rsid w:val="005F5029"/>
    <w:rsid w:val="00602869"/>
    <w:rsid w:val="00605755"/>
    <w:rsid w:val="006110B5"/>
    <w:rsid w:val="00617AD9"/>
    <w:rsid w:val="006242FA"/>
    <w:rsid w:val="00624D71"/>
    <w:rsid w:val="00634DF8"/>
    <w:rsid w:val="006371F7"/>
    <w:rsid w:val="006440D9"/>
    <w:rsid w:val="00650C44"/>
    <w:rsid w:val="00654A35"/>
    <w:rsid w:val="00655C81"/>
    <w:rsid w:val="00656346"/>
    <w:rsid w:val="0065647F"/>
    <w:rsid w:val="006640EE"/>
    <w:rsid w:val="00667254"/>
    <w:rsid w:val="0067324D"/>
    <w:rsid w:val="00676593"/>
    <w:rsid w:val="00683EA2"/>
    <w:rsid w:val="0069064B"/>
    <w:rsid w:val="00694943"/>
    <w:rsid w:val="00694E78"/>
    <w:rsid w:val="00694FA8"/>
    <w:rsid w:val="00695C98"/>
    <w:rsid w:val="006A0693"/>
    <w:rsid w:val="006A0932"/>
    <w:rsid w:val="006A39F6"/>
    <w:rsid w:val="006A721A"/>
    <w:rsid w:val="006B0D18"/>
    <w:rsid w:val="006C50A3"/>
    <w:rsid w:val="006F0651"/>
    <w:rsid w:val="006F1C06"/>
    <w:rsid w:val="00700E67"/>
    <w:rsid w:val="007039E0"/>
    <w:rsid w:val="00710261"/>
    <w:rsid w:val="00714F46"/>
    <w:rsid w:val="00717A8B"/>
    <w:rsid w:val="00721C09"/>
    <w:rsid w:val="007235FE"/>
    <w:rsid w:val="007249B7"/>
    <w:rsid w:val="00726B81"/>
    <w:rsid w:val="00737366"/>
    <w:rsid w:val="007406D5"/>
    <w:rsid w:val="007413B3"/>
    <w:rsid w:val="0074229C"/>
    <w:rsid w:val="007535A3"/>
    <w:rsid w:val="007558FA"/>
    <w:rsid w:val="00764E89"/>
    <w:rsid w:val="00767FDF"/>
    <w:rsid w:val="007724B0"/>
    <w:rsid w:val="007748BE"/>
    <w:rsid w:val="0078368F"/>
    <w:rsid w:val="00787000"/>
    <w:rsid w:val="00787FBA"/>
    <w:rsid w:val="00792FCA"/>
    <w:rsid w:val="007941F3"/>
    <w:rsid w:val="007969CE"/>
    <w:rsid w:val="00796E9C"/>
    <w:rsid w:val="007A1A77"/>
    <w:rsid w:val="007A1BE1"/>
    <w:rsid w:val="007A2DE0"/>
    <w:rsid w:val="007B075A"/>
    <w:rsid w:val="007B6262"/>
    <w:rsid w:val="007B68C0"/>
    <w:rsid w:val="007B6B5B"/>
    <w:rsid w:val="007B6DED"/>
    <w:rsid w:val="007C35D2"/>
    <w:rsid w:val="007D1ECB"/>
    <w:rsid w:val="007D6619"/>
    <w:rsid w:val="007D6B89"/>
    <w:rsid w:val="007E0B9F"/>
    <w:rsid w:val="007E4EA3"/>
    <w:rsid w:val="007E5269"/>
    <w:rsid w:val="007F31C5"/>
    <w:rsid w:val="00805136"/>
    <w:rsid w:val="008061FF"/>
    <w:rsid w:val="0081226C"/>
    <w:rsid w:val="0081309F"/>
    <w:rsid w:val="008142FB"/>
    <w:rsid w:val="00815445"/>
    <w:rsid w:val="00816624"/>
    <w:rsid w:val="008231B6"/>
    <w:rsid w:val="0082783C"/>
    <w:rsid w:val="008339BC"/>
    <w:rsid w:val="0083724C"/>
    <w:rsid w:val="00852DB6"/>
    <w:rsid w:val="008532D9"/>
    <w:rsid w:val="00854823"/>
    <w:rsid w:val="00856EB3"/>
    <w:rsid w:val="00862D7F"/>
    <w:rsid w:val="00864936"/>
    <w:rsid w:val="008738A1"/>
    <w:rsid w:val="008755F1"/>
    <w:rsid w:val="0087733F"/>
    <w:rsid w:val="00884A2F"/>
    <w:rsid w:val="00886C61"/>
    <w:rsid w:val="008871D5"/>
    <w:rsid w:val="008874A9"/>
    <w:rsid w:val="00897226"/>
    <w:rsid w:val="008A2460"/>
    <w:rsid w:val="008A369B"/>
    <w:rsid w:val="008A5128"/>
    <w:rsid w:val="008A6861"/>
    <w:rsid w:val="008B12F8"/>
    <w:rsid w:val="008B179F"/>
    <w:rsid w:val="008B6D62"/>
    <w:rsid w:val="008B7583"/>
    <w:rsid w:val="008D0F8E"/>
    <w:rsid w:val="008D1985"/>
    <w:rsid w:val="00905FD0"/>
    <w:rsid w:val="00922EF6"/>
    <w:rsid w:val="009249A7"/>
    <w:rsid w:val="00940831"/>
    <w:rsid w:val="0094178B"/>
    <w:rsid w:val="00942025"/>
    <w:rsid w:val="00947EC7"/>
    <w:rsid w:val="00951CF0"/>
    <w:rsid w:val="0095658E"/>
    <w:rsid w:val="009619D8"/>
    <w:rsid w:val="00966BD7"/>
    <w:rsid w:val="00973ED3"/>
    <w:rsid w:val="009763E9"/>
    <w:rsid w:val="0097789B"/>
    <w:rsid w:val="00980581"/>
    <w:rsid w:val="00983BF6"/>
    <w:rsid w:val="00985117"/>
    <w:rsid w:val="00987E9F"/>
    <w:rsid w:val="00991815"/>
    <w:rsid w:val="00993193"/>
    <w:rsid w:val="0099368E"/>
    <w:rsid w:val="009A0F5A"/>
    <w:rsid w:val="009A1C2E"/>
    <w:rsid w:val="009A658B"/>
    <w:rsid w:val="009B38B0"/>
    <w:rsid w:val="009C2ECD"/>
    <w:rsid w:val="009E652D"/>
    <w:rsid w:val="009F03BA"/>
    <w:rsid w:val="009F3739"/>
    <w:rsid w:val="00A038DA"/>
    <w:rsid w:val="00A045EB"/>
    <w:rsid w:val="00A13874"/>
    <w:rsid w:val="00A20C92"/>
    <w:rsid w:val="00A217CA"/>
    <w:rsid w:val="00A238E7"/>
    <w:rsid w:val="00A25D71"/>
    <w:rsid w:val="00A2688F"/>
    <w:rsid w:val="00A3546D"/>
    <w:rsid w:val="00A42C85"/>
    <w:rsid w:val="00A439B6"/>
    <w:rsid w:val="00A60E81"/>
    <w:rsid w:val="00A65C20"/>
    <w:rsid w:val="00A7752F"/>
    <w:rsid w:val="00A83A87"/>
    <w:rsid w:val="00A854D9"/>
    <w:rsid w:val="00A92218"/>
    <w:rsid w:val="00A93DA3"/>
    <w:rsid w:val="00A95486"/>
    <w:rsid w:val="00A9689D"/>
    <w:rsid w:val="00A974B4"/>
    <w:rsid w:val="00AA5080"/>
    <w:rsid w:val="00AC41AA"/>
    <w:rsid w:val="00AC4E34"/>
    <w:rsid w:val="00AD3961"/>
    <w:rsid w:val="00AD3F77"/>
    <w:rsid w:val="00AD6098"/>
    <w:rsid w:val="00AE03F8"/>
    <w:rsid w:val="00AE12BC"/>
    <w:rsid w:val="00AE2039"/>
    <w:rsid w:val="00AE33D6"/>
    <w:rsid w:val="00AF161F"/>
    <w:rsid w:val="00AF2AC8"/>
    <w:rsid w:val="00B04A16"/>
    <w:rsid w:val="00B0510F"/>
    <w:rsid w:val="00B055A1"/>
    <w:rsid w:val="00B0645E"/>
    <w:rsid w:val="00B100F9"/>
    <w:rsid w:val="00B161AB"/>
    <w:rsid w:val="00B320FF"/>
    <w:rsid w:val="00B3320C"/>
    <w:rsid w:val="00B7335F"/>
    <w:rsid w:val="00B75163"/>
    <w:rsid w:val="00B86AE2"/>
    <w:rsid w:val="00B87A2C"/>
    <w:rsid w:val="00B87E89"/>
    <w:rsid w:val="00BA1854"/>
    <w:rsid w:val="00BA254D"/>
    <w:rsid w:val="00BB69DF"/>
    <w:rsid w:val="00BC4986"/>
    <w:rsid w:val="00BC4FAB"/>
    <w:rsid w:val="00BC668D"/>
    <w:rsid w:val="00BD0CB4"/>
    <w:rsid w:val="00BE43D9"/>
    <w:rsid w:val="00BE4A93"/>
    <w:rsid w:val="00BE7369"/>
    <w:rsid w:val="00BF0FFA"/>
    <w:rsid w:val="00BF186F"/>
    <w:rsid w:val="00C0221A"/>
    <w:rsid w:val="00C10ADD"/>
    <w:rsid w:val="00C17BC1"/>
    <w:rsid w:val="00C224E8"/>
    <w:rsid w:val="00C3768C"/>
    <w:rsid w:val="00C37C88"/>
    <w:rsid w:val="00C409D3"/>
    <w:rsid w:val="00C42DA7"/>
    <w:rsid w:val="00C45477"/>
    <w:rsid w:val="00C45F9C"/>
    <w:rsid w:val="00C46C18"/>
    <w:rsid w:val="00C63C06"/>
    <w:rsid w:val="00CA2B9D"/>
    <w:rsid w:val="00CA7D35"/>
    <w:rsid w:val="00CB0F11"/>
    <w:rsid w:val="00CB1509"/>
    <w:rsid w:val="00CB69EA"/>
    <w:rsid w:val="00CB7869"/>
    <w:rsid w:val="00CC4A6E"/>
    <w:rsid w:val="00CC68CD"/>
    <w:rsid w:val="00CD21FC"/>
    <w:rsid w:val="00CD2D3F"/>
    <w:rsid w:val="00CD4DAF"/>
    <w:rsid w:val="00CD61E9"/>
    <w:rsid w:val="00CD63CB"/>
    <w:rsid w:val="00CD7698"/>
    <w:rsid w:val="00CE10BE"/>
    <w:rsid w:val="00CE174A"/>
    <w:rsid w:val="00CE4169"/>
    <w:rsid w:val="00CE49A8"/>
    <w:rsid w:val="00CE5172"/>
    <w:rsid w:val="00CE767E"/>
    <w:rsid w:val="00CE7F13"/>
    <w:rsid w:val="00CF0901"/>
    <w:rsid w:val="00CF164E"/>
    <w:rsid w:val="00D00737"/>
    <w:rsid w:val="00D02C67"/>
    <w:rsid w:val="00D06034"/>
    <w:rsid w:val="00D1136C"/>
    <w:rsid w:val="00D13904"/>
    <w:rsid w:val="00D160B1"/>
    <w:rsid w:val="00D20BF6"/>
    <w:rsid w:val="00D2298E"/>
    <w:rsid w:val="00D22EE9"/>
    <w:rsid w:val="00D32A9D"/>
    <w:rsid w:val="00D350A0"/>
    <w:rsid w:val="00D3682F"/>
    <w:rsid w:val="00D40EAF"/>
    <w:rsid w:val="00D44E7C"/>
    <w:rsid w:val="00D462A2"/>
    <w:rsid w:val="00D46D8A"/>
    <w:rsid w:val="00D47E47"/>
    <w:rsid w:val="00D50B85"/>
    <w:rsid w:val="00D561EF"/>
    <w:rsid w:val="00D6328E"/>
    <w:rsid w:val="00D64C03"/>
    <w:rsid w:val="00D829E3"/>
    <w:rsid w:val="00D83298"/>
    <w:rsid w:val="00D84632"/>
    <w:rsid w:val="00D8527D"/>
    <w:rsid w:val="00D953B2"/>
    <w:rsid w:val="00DA657A"/>
    <w:rsid w:val="00DB3BEA"/>
    <w:rsid w:val="00DB66AB"/>
    <w:rsid w:val="00DC6525"/>
    <w:rsid w:val="00DD1805"/>
    <w:rsid w:val="00DE43EC"/>
    <w:rsid w:val="00DE676E"/>
    <w:rsid w:val="00DE77D5"/>
    <w:rsid w:val="00DF0CD5"/>
    <w:rsid w:val="00E04743"/>
    <w:rsid w:val="00E17B56"/>
    <w:rsid w:val="00E22E1A"/>
    <w:rsid w:val="00E3455E"/>
    <w:rsid w:val="00E34D27"/>
    <w:rsid w:val="00E351F7"/>
    <w:rsid w:val="00E35206"/>
    <w:rsid w:val="00E37F9D"/>
    <w:rsid w:val="00E4192D"/>
    <w:rsid w:val="00E44665"/>
    <w:rsid w:val="00E44FB5"/>
    <w:rsid w:val="00E559F0"/>
    <w:rsid w:val="00E56AFC"/>
    <w:rsid w:val="00E57EF0"/>
    <w:rsid w:val="00E70F2B"/>
    <w:rsid w:val="00E751CB"/>
    <w:rsid w:val="00E76C80"/>
    <w:rsid w:val="00E83CA5"/>
    <w:rsid w:val="00E96815"/>
    <w:rsid w:val="00E97694"/>
    <w:rsid w:val="00EA2561"/>
    <w:rsid w:val="00EA3F75"/>
    <w:rsid w:val="00EA4EB0"/>
    <w:rsid w:val="00EA5B8B"/>
    <w:rsid w:val="00EA6917"/>
    <w:rsid w:val="00EB132B"/>
    <w:rsid w:val="00EB3322"/>
    <w:rsid w:val="00EB5453"/>
    <w:rsid w:val="00EC688F"/>
    <w:rsid w:val="00ED5B29"/>
    <w:rsid w:val="00EE12E0"/>
    <w:rsid w:val="00EF03E9"/>
    <w:rsid w:val="00EF7AD0"/>
    <w:rsid w:val="00EF7D7C"/>
    <w:rsid w:val="00F03367"/>
    <w:rsid w:val="00F07D90"/>
    <w:rsid w:val="00F11070"/>
    <w:rsid w:val="00F13C48"/>
    <w:rsid w:val="00F16887"/>
    <w:rsid w:val="00F217A5"/>
    <w:rsid w:val="00F30A9D"/>
    <w:rsid w:val="00F31FCE"/>
    <w:rsid w:val="00F44B99"/>
    <w:rsid w:val="00F50DF2"/>
    <w:rsid w:val="00F54C93"/>
    <w:rsid w:val="00F554EF"/>
    <w:rsid w:val="00F60D6A"/>
    <w:rsid w:val="00F64043"/>
    <w:rsid w:val="00F66786"/>
    <w:rsid w:val="00F77C18"/>
    <w:rsid w:val="00F834BE"/>
    <w:rsid w:val="00F90ACF"/>
    <w:rsid w:val="00F9165C"/>
    <w:rsid w:val="00FA3473"/>
    <w:rsid w:val="00FA72E1"/>
    <w:rsid w:val="00FB12EA"/>
    <w:rsid w:val="00FB2C88"/>
    <w:rsid w:val="00FB4774"/>
    <w:rsid w:val="00FC3957"/>
    <w:rsid w:val="00FC6AC0"/>
    <w:rsid w:val="00FD3847"/>
    <w:rsid w:val="00FE70E9"/>
    <w:rsid w:val="00FE72C0"/>
    <w:rsid w:val="00FF55C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55464"/>
  <w15:docId w15:val="{5BCE394E-357E-426B-8077-339FC363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CC1"/>
  </w:style>
  <w:style w:type="paragraph" w:styleId="Heading1">
    <w:name w:val="heading 1"/>
    <w:basedOn w:val="Normal"/>
    <w:next w:val="Normal"/>
    <w:link w:val="Heading1Char"/>
    <w:uiPriority w:val="9"/>
    <w:qFormat/>
    <w:rsid w:val="00AF161F"/>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5163"/>
    <w:pPr>
      <w:tabs>
        <w:tab w:val="center" w:pos="4513"/>
        <w:tab w:val="right" w:pos="9026"/>
      </w:tabs>
      <w:spacing w:after="0" w:line="240" w:lineRule="auto"/>
    </w:pPr>
  </w:style>
  <w:style w:type="character" w:customStyle="1" w:styleId="HeaderChar">
    <w:name w:val="Header Char"/>
    <w:basedOn w:val="DefaultParagraphFont"/>
    <w:link w:val="Header"/>
    <w:rsid w:val="00B75163"/>
  </w:style>
  <w:style w:type="paragraph" w:styleId="Footer">
    <w:name w:val="footer"/>
    <w:basedOn w:val="Normal"/>
    <w:link w:val="FooterChar"/>
    <w:uiPriority w:val="99"/>
    <w:unhideWhenUsed/>
    <w:rsid w:val="00B75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163"/>
  </w:style>
  <w:style w:type="paragraph" w:styleId="BalloonText">
    <w:name w:val="Balloon Text"/>
    <w:basedOn w:val="Normal"/>
    <w:link w:val="BalloonTextChar"/>
    <w:uiPriority w:val="99"/>
    <w:semiHidden/>
    <w:unhideWhenUsed/>
    <w:rsid w:val="00B7516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75163"/>
    <w:rPr>
      <w:rFonts w:ascii="Tahoma" w:hAnsi="Tahoma" w:cs="Angsana New"/>
      <w:sz w:val="16"/>
      <w:szCs w:val="20"/>
    </w:rPr>
  </w:style>
  <w:style w:type="table" w:styleId="TableGrid">
    <w:name w:val="Table Grid"/>
    <w:basedOn w:val="TableNormal"/>
    <w:rsid w:val="00B7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5163"/>
    <w:pPr>
      <w:spacing w:before="100" w:beforeAutospacing="1" w:after="100" w:afterAutospacing="1" w:line="240" w:lineRule="auto"/>
    </w:pPr>
    <w:rPr>
      <w:rFonts w:ascii="Angsana New" w:eastAsia="Times New Roman" w:hAnsi="Angsana New" w:cs="Angsana New"/>
      <w:sz w:val="28"/>
    </w:rPr>
  </w:style>
  <w:style w:type="character" w:customStyle="1" w:styleId="Heading1Char">
    <w:name w:val="Heading 1 Char"/>
    <w:basedOn w:val="DefaultParagraphFont"/>
    <w:link w:val="Heading1"/>
    <w:uiPriority w:val="9"/>
    <w:rsid w:val="00AF161F"/>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AF161F"/>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AF161F"/>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5D6FCB"/>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5D6FCB"/>
    <w:rPr>
      <w:rFonts w:ascii="Times New Roman" w:eastAsia="Times New Roman" w:hAnsi="Times New Roman" w:cs="Angsana New"/>
      <w:sz w:val="24"/>
    </w:rPr>
  </w:style>
  <w:style w:type="paragraph" w:customStyle="1" w:styleId="Default">
    <w:name w:val="Default"/>
    <w:rsid w:val="005D6FCB"/>
    <w:pPr>
      <w:autoSpaceDE w:val="0"/>
      <w:autoSpaceDN w:val="0"/>
      <w:adjustRightInd w:val="0"/>
      <w:spacing w:after="0" w:line="240" w:lineRule="auto"/>
    </w:pPr>
    <w:rPr>
      <w:rFonts w:ascii="TH SarabunPSK" w:eastAsia="Times New Roman"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4428">
      <w:bodyDiv w:val="1"/>
      <w:marLeft w:val="0"/>
      <w:marRight w:val="0"/>
      <w:marTop w:val="0"/>
      <w:marBottom w:val="0"/>
      <w:divBdr>
        <w:top w:val="none" w:sz="0" w:space="0" w:color="auto"/>
        <w:left w:val="none" w:sz="0" w:space="0" w:color="auto"/>
        <w:bottom w:val="none" w:sz="0" w:space="0" w:color="auto"/>
        <w:right w:val="none" w:sz="0" w:space="0" w:color="auto"/>
      </w:divBdr>
      <w:divsChild>
        <w:div w:id="1089698614">
          <w:marLeft w:val="547"/>
          <w:marRight w:val="0"/>
          <w:marTop w:val="0"/>
          <w:marBottom w:val="0"/>
          <w:divBdr>
            <w:top w:val="none" w:sz="0" w:space="0" w:color="auto"/>
            <w:left w:val="none" w:sz="0" w:space="0" w:color="auto"/>
            <w:bottom w:val="none" w:sz="0" w:space="0" w:color="auto"/>
            <w:right w:val="none" w:sz="0" w:space="0" w:color="auto"/>
          </w:divBdr>
        </w:div>
      </w:divsChild>
    </w:div>
    <w:div w:id="52781841">
      <w:bodyDiv w:val="1"/>
      <w:marLeft w:val="0"/>
      <w:marRight w:val="0"/>
      <w:marTop w:val="0"/>
      <w:marBottom w:val="0"/>
      <w:divBdr>
        <w:top w:val="none" w:sz="0" w:space="0" w:color="auto"/>
        <w:left w:val="none" w:sz="0" w:space="0" w:color="auto"/>
        <w:bottom w:val="none" w:sz="0" w:space="0" w:color="auto"/>
        <w:right w:val="none" w:sz="0" w:space="0" w:color="auto"/>
      </w:divBdr>
    </w:div>
    <w:div w:id="174616022">
      <w:bodyDiv w:val="1"/>
      <w:marLeft w:val="0"/>
      <w:marRight w:val="0"/>
      <w:marTop w:val="0"/>
      <w:marBottom w:val="0"/>
      <w:divBdr>
        <w:top w:val="none" w:sz="0" w:space="0" w:color="auto"/>
        <w:left w:val="none" w:sz="0" w:space="0" w:color="auto"/>
        <w:bottom w:val="none" w:sz="0" w:space="0" w:color="auto"/>
        <w:right w:val="none" w:sz="0" w:space="0" w:color="auto"/>
      </w:divBdr>
    </w:div>
    <w:div w:id="191768439">
      <w:bodyDiv w:val="1"/>
      <w:marLeft w:val="0"/>
      <w:marRight w:val="0"/>
      <w:marTop w:val="0"/>
      <w:marBottom w:val="0"/>
      <w:divBdr>
        <w:top w:val="none" w:sz="0" w:space="0" w:color="auto"/>
        <w:left w:val="none" w:sz="0" w:space="0" w:color="auto"/>
        <w:bottom w:val="none" w:sz="0" w:space="0" w:color="auto"/>
        <w:right w:val="none" w:sz="0" w:space="0" w:color="auto"/>
      </w:divBdr>
      <w:divsChild>
        <w:div w:id="1233083906">
          <w:marLeft w:val="360"/>
          <w:marRight w:val="0"/>
          <w:marTop w:val="0"/>
          <w:marBottom w:val="0"/>
          <w:divBdr>
            <w:top w:val="none" w:sz="0" w:space="0" w:color="auto"/>
            <w:left w:val="none" w:sz="0" w:space="0" w:color="auto"/>
            <w:bottom w:val="none" w:sz="0" w:space="0" w:color="auto"/>
            <w:right w:val="none" w:sz="0" w:space="0" w:color="auto"/>
          </w:divBdr>
        </w:div>
      </w:divsChild>
    </w:div>
    <w:div w:id="300887227">
      <w:bodyDiv w:val="1"/>
      <w:marLeft w:val="0"/>
      <w:marRight w:val="0"/>
      <w:marTop w:val="0"/>
      <w:marBottom w:val="0"/>
      <w:divBdr>
        <w:top w:val="none" w:sz="0" w:space="0" w:color="auto"/>
        <w:left w:val="none" w:sz="0" w:space="0" w:color="auto"/>
        <w:bottom w:val="none" w:sz="0" w:space="0" w:color="auto"/>
        <w:right w:val="none" w:sz="0" w:space="0" w:color="auto"/>
      </w:divBdr>
      <w:divsChild>
        <w:div w:id="1232741172">
          <w:marLeft w:val="547"/>
          <w:marRight w:val="0"/>
          <w:marTop w:val="0"/>
          <w:marBottom w:val="0"/>
          <w:divBdr>
            <w:top w:val="none" w:sz="0" w:space="0" w:color="auto"/>
            <w:left w:val="none" w:sz="0" w:space="0" w:color="auto"/>
            <w:bottom w:val="none" w:sz="0" w:space="0" w:color="auto"/>
            <w:right w:val="none" w:sz="0" w:space="0" w:color="auto"/>
          </w:divBdr>
        </w:div>
      </w:divsChild>
    </w:div>
    <w:div w:id="334117285">
      <w:bodyDiv w:val="1"/>
      <w:marLeft w:val="0"/>
      <w:marRight w:val="0"/>
      <w:marTop w:val="0"/>
      <w:marBottom w:val="0"/>
      <w:divBdr>
        <w:top w:val="none" w:sz="0" w:space="0" w:color="auto"/>
        <w:left w:val="none" w:sz="0" w:space="0" w:color="auto"/>
        <w:bottom w:val="none" w:sz="0" w:space="0" w:color="auto"/>
        <w:right w:val="none" w:sz="0" w:space="0" w:color="auto"/>
      </w:divBdr>
    </w:div>
    <w:div w:id="431246002">
      <w:bodyDiv w:val="1"/>
      <w:marLeft w:val="0"/>
      <w:marRight w:val="0"/>
      <w:marTop w:val="0"/>
      <w:marBottom w:val="0"/>
      <w:divBdr>
        <w:top w:val="none" w:sz="0" w:space="0" w:color="auto"/>
        <w:left w:val="none" w:sz="0" w:space="0" w:color="auto"/>
        <w:bottom w:val="none" w:sz="0" w:space="0" w:color="auto"/>
        <w:right w:val="none" w:sz="0" w:space="0" w:color="auto"/>
      </w:divBdr>
      <w:divsChild>
        <w:div w:id="1772621485">
          <w:marLeft w:val="547"/>
          <w:marRight w:val="0"/>
          <w:marTop w:val="0"/>
          <w:marBottom w:val="0"/>
          <w:divBdr>
            <w:top w:val="none" w:sz="0" w:space="0" w:color="auto"/>
            <w:left w:val="none" w:sz="0" w:space="0" w:color="auto"/>
            <w:bottom w:val="none" w:sz="0" w:space="0" w:color="auto"/>
            <w:right w:val="none" w:sz="0" w:space="0" w:color="auto"/>
          </w:divBdr>
        </w:div>
      </w:divsChild>
    </w:div>
    <w:div w:id="439110041">
      <w:bodyDiv w:val="1"/>
      <w:marLeft w:val="0"/>
      <w:marRight w:val="0"/>
      <w:marTop w:val="0"/>
      <w:marBottom w:val="0"/>
      <w:divBdr>
        <w:top w:val="none" w:sz="0" w:space="0" w:color="auto"/>
        <w:left w:val="none" w:sz="0" w:space="0" w:color="auto"/>
        <w:bottom w:val="none" w:sz="0" w:space="0" w:color="auto"/>
        <w:right w:val="none" w:sz="0" w:space="0" w:color="auto"/>
      </w:divBdr>
    </w:div>
    <w:div w:id="459763389">
      <w:bodyDiv w:val="1"/>
      <w:marLeft w:val="0"/>
      <w:marRight w:val="0"/>
      <w:marTop w:val="0"/>
      <w:marBottom w:val="0"/>
      <w:divBdr>
        <w:top w:val="none" w:sz="0" w:space="0" w:color="auto"/>
        <w:left w:val="none" w:sz="0" w:space="0" w:color="auto"/>
        <w:bottom w:val="none" w:sz="0" w:space="0" w:color="auto"/>
        <w:right w:val="none" w:sz="0" w:space="0" w:color="auto"/>
      </w:divBdr>
    </w:div>
    <w:div w:id="480540855">
      <w:bodyDiv w:val="1"/>
      <w:marLeft w:val="0"/>
      <w:marRight w:val="0"/>
      <w:marTop w:val="0"/>
      <w:marBottom w:val="0"/>
      <w:divBdr>
        <w:top w:val="none" w:sz="0" w:space="0" w:color="auto"/>
        <w:left w:val="none" w:sz="0" w:space="0" w:color="auto"/>
        <w:bottom w:val="none" w:sz="0" w:space="0" w:color="auto"/>
        <w:right w:val="none" w:sz="0" w:space="0" w:color="auto"/>
      </w:divBdr>
    </w:div>
    <w:div w:id="524712072">
      <w:bodyDiv w:val="1"/>
      <w:marLeft w:val="0"/>
      <w:marRight w:val="0"/>
      <w:marTop w:val="0"/>
      <w:marBottom w:val="0"/>
      <w:divBdr>
        <w:top w:val="none" w:sz="0" w:space="0" w:color="auto"/>
        <w:left w:val="none" w:sz="0" w:space="0" w:color="auto"/>
        <w:bottom w:val="none" w:sz="0" w:space="0" w:color="auto"/>
        <w:right w:val="none" w:sz="0" w:space="0" w:color="auto"/>
      </w:divBdr>
    </w:div>
    <w:div w:id="614093485">
      <w:bodyDiv w:val="1"/>
      <w:marLeft w:val="0"/>
      <w:marRight w:val="0"/>
      <w:marTop w:val="0"/>
      <w:marBottom w:val="0"/>
      <w:divBdr>
        <w:top w:val="none" w:sz="0" w:space="0" w:color="auto"/>
        <w:left w:val="none" w:sz="0" w:space="0" w:color="auto"/>
        <w:bottom w:val="none" w:sz="0" w:space="0" w:color="auto"/>
        <w:right w:val="none" w:sz="0" w:space="0" w:color="auto"/>
      </w:divBdr>
    </w:div>
    <w:div w:id="645623404">
      <w:bodyDiv w:val="1"/>
      <w:marLeft w:val="0"/>
      <w:marRight w:val="0"/>
      <w:marTop w:val="0"/>
      <w:marBottom w:val="0"/>
      <w:divBdr>
        <w:top w:val="none" w:sz="0" w:space="0" w:color="auto"/>
        <w:left w:val="none" w:sz="0" w:space="0" w:color="auto"/>
        <w:bottom w:val="none" w:sz="0" w:space="0" w:color="auto"/>
        <w:right w:val="none" w:sz="0" w:space="0" w:color="auto"/>
      </w:divBdr>
      <w:divsChild>
        <w:div w:id="1245337270">
          <w:marLeft w:val="274"/>
          <w:marRight w:val="0"/>
          <w:marTop w:val="0"/>
          <w:marBottom w:val="0"/>
          <w:divBdr>
            <w:top w:val="none" w:sz="0" w:space="0" w:color="auto"/>
            <w:left w:val="none" w:sz="0" w:space="0" w:color="auto"/>
            <w:bottom w:val="none" w:sz="0" w:space="0" w:color="auto"/>
            <w:right w:val="none" w:sz="0" w:space="0" w:color="auto"/>
          </w:divBdr>
        </w:div>
      </w:divsChild>
    </w:div>
    <w:div w:id="656230474">
      <w:bodyDiv w:val="1"/>
      <w:marLeft w:val="0"/>
      <w:marRight w:val="0"/>
      <w:marTop w:val="0"/>
      <w:marBottom w:val="0"/>
      <w:divBdr>
        <w:top w:val="none" w:sz="0" w:space="0" w:color="auto"/>
        <w:left w:val="none" w:sz="0" w:space="0" w:color="auto"/>
        <w:bottom w:val="none" w:sz="0" w:space="0" w:color="auto"/>
        <w:right w:val="none" w:sz="0" w:space="0" w:color="auto"/>
      </w:divBdr>
    </w:div>
    <w:div w:id="673338810">
      <w:bodyDiv w:val="1"/>
      <w:marLeft w:val="0"/>
      <w:marRight w:val="0"/>
      <w:marTop w:val="0"/>
      <w:marBottom w:val="0"/>
      <w:divBdr>
        <w:top w:val="none" w:sz="0" w:space="0" w:color="auto"/>
        <w:left w:val="none" w:sz="0" w:space="0" w:color="auto"/>
        <w:bottom w:val="none" w:sz="0" w:space="0" w:color="auto"/>
        <w:right w:val="none" w:sz="0" w:space="0" w:color="auto"/>
      </w:divBdr>
      <w:divsChild>
        <w:div w:id="485828452">
          <w:marLeft w:val="547"/>
          <w:marRight w:val="0"/>
          <w:marTop w:val="0"/>
          <w:marBottom w:val="0"/>
          <w:divBdr>
            <w:top w:val="none" w:sz="0" w:space="0" w:color="auto"/>
            <w:left w:val="none" w:sz="0" w:space="0" w:color="auto"/>
            <w:bottom w:val="none" w:sz="0" w:space="0" w:color="auto"/>
            <w:right w:val="none" w:sz="0" w:space="0" w:color="auto"/>
          </w:divBdr>
        </w:div>
      </w:divsChild>
    </w:div>
    <w:div w:id="949514539">
      <w:bodyDiv w:val="1"/>
      <w:marLeft w:val="0"/>
      <w:marRight w:val="0"/>
      <w:marTop w:val="0"/>
      <w:marBottom w:val="0"/>
      <w:divBdr>
        <w:top w:val="none" w:sz="0" w:space="0" w:color="auto"/>
        <w:left w:val="none" w:sz="0" w:space="0" w:color="auto"/>
        <w:bottom w:val="none" w:sz="0" w:space="0" w:color="auto"/>
        <w:right w:val="none" w:sz="0" w:space="0" w:color="auto"/>
      </w:divBdr>
    </w:div>
    <w:div w:id="977615763">
      <w:bodyDiv w:val="1"/>
      <w:marLeft w:val="0"/>
      <w:marRight w:val="0"/>
      <w:marTop w:val="0"/>
      <w:marBottom w:val="0"/>
      <w:divBdr>
        <w:top w:val="none" w:sz="0" w:space="0" w:color="auto"/>
        <w:left w:val="none" w:sz="0" w:space="0" w:color="auto"/>
        <w:bottom w:val="none" w:sz="0" w:space="0" w:color="auto"/>
        <w:right w:val="none" w:sz="0" w:space="0" w:color="auto"/>
      </w:divBdr>
    </w:div>
    <w:div w:id="1002465548">
      <w:bodyDiv w:val="1"/>
      <w:marLeft w:val="0"/>
      <w:marRight w:val="0"/>
      <w:marTop w:val="0"/>
      <w:marBottom w:val="0"/>
      <w:divBdr>
        <w:top w:val="none" w:sz="0" w:space="0" w:color="auto"/>
        <w:left w:val="none" w:sz="0" w:space="0" w:color="auto"/>
        <w:bottom w:val="none" w:sz="0" w:space="0" w:color="auto"/>
        <w:right w:val="none" w:sz="0" w:space="0" w:color="auto"/>
      </w:divBdr>
      <w:divsChild>
        <w:div w:id="91711310">
          <w:marLeft w:val="360"/>
          <w:marRight w:val="0"/>
          <w:marTop w:val="0"/>
          <w:marBottom w:val="0"/>
          <w:divBdr>
            <w:top w:val="none" w:sz="0" w:space="0" w:color="auto"/>
            <w:left w:val="none" w:sz="0" w:space="0" w:color="auto"/>
            <w:bottom w:val="none" w:sz="0" w:space="0" w:color="auto"/>
            <w:right w:val="none" w:sz="0" w:space="0" w:color="auto"/>
          </w:divBdr>
        </w:div>
      </w:divsChild>
    </w:div>
    <w:div w:id="1120031088">
      <w:bodyDiv w:val="1"/>
      <w:marLeft w:val="0"/>
      <w:marRight w:val="0"/>
      <w:marTop w:val="0"/>
      <w:marBottom w:val="0"/>
      <w:divBdr>
        <w:top w:val="none" w:sz="0" w:space="0" w:color="auto"/>
        <w:left w:val="none" w:sz="0" w:space="0" w:color="auto"/>
        <w:bottom w:val="none" w:sz="0" w:space="0" w:color="auto"/>
        <w:right w:val="none" w:sz="0" w:space="0" w:color="auto"/>
      </w:divBdr>
    </w:div>
    <w:div w:id="1196769275">
      <w:bodyDiv w:val="1"/>
      <w:marLeft w:val="0"/>
      <w:marRight w:val="0"/>
      <w:marTop w:val="0"/>
      <w:marBottom w:val="0"/>
      <w:divBdr>
        <w:top w:val="none" w:sz="0" w:space="0" w:color="auto"/>
        <w:left w:val="none" w:sz="0" w:space="0" w:color="auto"/>
        <w:bottom w:val="none" w:sz="0" w:space="0" w:color="auto"/>
        <w:right w:val="none" w:sz="0" w:space="0" w:color="auto"/>
      </w:divBdr>
    </w:div>
    <w:div w:id="1425178343">
      <w:bodyDiv w:val="1"/>
      <w:marLeft w:val="0"/>
      <w:marRight w:val="0"/>
      <w:marTop w:val="0"/>
      <w:marBottom w:val="0"/>
      <w:divBdr>
        <w:top w:val="none" w:sz="0" w:space="0" w:color="auto"/>
        <w:left w:val="none" w:sz="0" w:space="0" w:color="auto"/>
        <w:bottom w:val="none" w:sz="0" w:space="0" w:color="auto"/>
        <w:right w:val="none" w:sz="0" w:space="0" w:color="auto"/>
      </w:divBdr>
    </w:div>
    <w:div w:id="1465850437">
      <w:bodyDiv w:val="1"/>
      <w:marLeft w:val="0"/>
      <w:marRight w:val="0"/>
      <w:marTop w:val="0"/>
      <w:marBottom w:val="0"/>
      <w:divBdr>
        <w:top w:val="none" w:sz="0" w:space="0" w:color="auto"/>
        <w:left w:val="none" w:sz="0" w:space="0" w:color="auto"/>
        <w:bottom w:val="none" w:sz="0" w:space="0" w:color="auto"/>
        <w:right w:val="none" w:sz="0" w:space="0" w:color="auto"/>
      </w:divBdr>
      <w:divsChild>
        <w:div w:id="636373326">
          <w:marLeft w:val="547"/>
          <w:marRight w:val="0"/>
          <w:marTop w:val="0"/>
          <w:marBottom w:val="0"/>
          <w:divBdr>
            <w:top w:val="none" w:sz="0" w:space="0" w:color="auto"/>
            <w:left w:val="none" w:sz="0" w:space="0" w:color="auto"/>
            <w:bottom w:val="none" w:sz="0" w:space="0" w:color="auto"/>
            <w:right w:val="none" w:sz="0" w:space="0" w:color="auto"/>
          </w:divBdr>
        </w:div>
      </w:divsChild>
    </w:div>
    <w:div w:id="1564409876">
      <w:bodyDiv w:val="1"/>
      <w:marLeft w:val="0"/>
      <w:marRight w:val="0"/>
      <w:marTop w:val="0"/>
      <w:marBottom w:val="0"/>
      <w:divBdr>
        <w:top w:val="none" w:sz="0" w:space="0" w:color="auto"/>
        <w:left w:val="none" w:sz="0" w:space="0" w:color="auto"/>
        <w:bottom w:val="none" w:sz="0" w:space="0" w:color="auto"/>
        <w:right w:val="none" w:sz="0" w:space="0" w:color="auto"/>
      </w:divBdr>
      <w:divsChild>
        <w:div w:id="502625441">
          <w:marLeft w:val="547"/>
          <w:marRight w:val="0"/>
          <w:marTop w:val="0"/>
          <w:marBottom w:val="0"/>
          <w:divBdr>
            <w:top w:val="none" w:sz="0" w:space="0" w:color="auto"/>
            <w:left w:val="none" w:sz="0" w:space="0" w:color="auto"/>
            <w:bottom w:val="none" w:sz="0" w:space="0" w:color="auto"/>
            <w:right w:val="none" w:sz="0" w:space="0" w:color="auto"/>
          </w:divBdr>
        </w:div>
      </w:divsChild>
    </w:div>
    <w:div w:id="1571034157">
      <w:bodyDiv w:val="1"/>
      <w:marLeft w:val="0"/>
      <w:marRight w:val="0"/>
      <w:marTop w:val="0"/>
      <w:marBottom w:val="0"/>
      <w:divBdr>
        <w:top w:val="none" w:sz="0" w:space="0" w:color="auto"/>
        <w:left w:val="none" w:sz="0" w:space="0" w:color="auto"/>
        <w:bottom w:val="none" w:sz="0" w:space="0" w:color="auto"/>
        <w:right w:val="none" w:sz="0" w:space="0" w:color="auto"/>
      </w:divBdr>
      <w:divsChild>
        <w:div w:id="283193426">
          <w:marLeft w:val="360"/>
          <w:marRight w:val="0"/>
          <w:marTop w:val="0"/>
          <w:marBottom w:val="0"/>
          <w:divBdr>
            <w:top w:val="none" w:sz="0" w:space="0" w:color="auto"/>
            <w:left w:val="none" w:sz="0" w:space="0" w:color="auto"/>
            <w:bottom w:val="none" w:sz="0" w:space="0" w:color="auto"/>
            <w:right w:val="none" w:sz="0" w:space="0" w:color="auto"/>
          </w:divBdr>
        </w:div>
      </w:divsChild>
    </w:div>
    <w:div w:id="1661927717">
      <w:bodyDiv w:val="1"/>
      <w:marLeft w:val="0"/>
      <w:marRight w:val="0"/>
      <w:marTop w:val="0"/>
      <w:marBottom w:val="0"/>
      <w:divBdr>
        <w:top w:val="none" w:sz="0" w:space="0" w:color="auto"/>
        <w:left w:val="none" w:sz="0" w:space="0" w:color="auto"/>
        <w:bottom w:val="none" w:sz="0" w:space="0" w:color="auto"/>
        <w:right w:val="none" w:sz="0" w:space="0" w:color="auto"/>
      </w:divBdr>
    </w:div>
    <w:div w:id="1669019693">
      <w:bodyDiv w:val="1"/>
      <w:marLeft w:val="0"/>
      <w:marRight w:val="0"/>
      <w:marTop w:val="0"/>
      <w:marBottom w:val="0"/>
      <w:divBdr>
        <w:top w:val="none" w:sz="0" w:space="0" w:color="auto"/>
        <w:left w:val="none" w:sz="0" w:space="0" w:color="auto"/>
        <w:bottom w:val="none" w:sz="0" w:space="0" w:color="auto"/>
        <w:right w:val="none" w:sz="0" w:space="0" w:color="auto"/>
      </w:divBdr>
    </w:div>
    <w:div w:id="1694067989">
      <w:bodyDiv w:val="1"/>
      <w:marLeft w:val="0"/>
      <w:marRight w:val="0"/>
      <w:marTop w:val="0"/>
      <w:marBottom w:val="0"/>
      <w:divBdr>
        <w:top w:val="none" w:sz="0" w:space="0" w:color="auto"/>
        <w:left w:val="none" w:sz="0" w:space="0" w:color="auto"/>
        <w:bottom w:val="none" w:sz="0" w:space="0" w:color="auto"/>
        <w:right w:val="none" w:sz="0" w:space="0" w:color="auto"/>
      </w:divBdr>
      <w:divsChild>
        <w:div w:id="2057192742">
          <w:marLeft w:val="547"/>
          <w:marRight w:val="0"/>
          <w:marTop w:val="0"/>
          <w:marBottom w:val="0"/>
          <w:divBdr>
            <w:top w:val="none" w:sz="0" w:space="0" w:color="auto"/>
            <w:left w:val="none" w:sz="0" w:space="0" w:color="auto"/>
            <w:bottom w:val="none" w:sz="0" w:space="0" w:color="auto"/>
            <w:right w:val="none" w:sz="0" w:space="0" w:color="auto"/>
          </w:divBdr>
        </w:div>
      </w:divsChild>
    </w:div>
    <w:div w:id="1785227357">
      <w:bodyDiv w:val="1"/>
      <w:marLeft w:val="0"/>
      <w:marRight w:val="0"/>
      <w:marTop w:val="0"/>
      <w:marBottom w:val="0"/>
      <w:divBdr>
        <w:top w:val="none" w:sz="0" w:space="0" w:color="auto"/>
        <w:left w:val="none" w:sz="0" w:space="0" w:color="auto"/>
        <w:bottom w:val="none" w:sz="0" w:space="0" w:color="auto"/>
        <w:right w:val="none" w:sz="0" w:space="0" w:color="auto"/>
      </w:divBdr>
    </w:div>
    <w:div w:id="1842428175">
      <w:bodyDiv w:val="1"/>
      <w:marLeft w:val="0"/>
      <w:marRight w:val="0"/>
      <w:marTop w:val="0"/>
      <w:marBottom w:val="0"/>
      <w:divBdr>
        <w:top w:val="none" w:sz="0" w:space="0" w:color="auto"/>
        <w:left w:val="none" w:sz="0" w:space="0" w:color="auto"/>
        <w:bottom w:val="none" w:sz="0" w:space="0" w:color="auto"/>
        <w:right w:val="none" w:sz="0" w:space="0" w:color="auto"/>
      </w:divBdr>
    </w:div>
    <w:div w:id="2003849396">
      <w:bodyDiv w:val="1"/>
      <w:marLeft w:val="0"/>
      <w:marRight w:val="0"/>
      <w:marTop w:val="0"/>
      <w:marBottom w:val="0"/>
      <w:divBdr>
        <w:top w:val="none" w:sz="0" w:space="0" w:color="auto"/>
        <w:left w:val="none" w:sz="0" w:space="0" w:color="auto"/>
        <w:bottom w:val="none" w:sz="0" w:space="0" w:color="auto"/>
        <w:right w:val="none" w:sz="0" w:space="0" w:color="auto"/>
      </w:divBdr>
    </w:div>
    <w:div w:id="2015453121">
      <w:bodyDiv w:val="1"/>
      <w:marLeft w:val="0"/>
      <w:marRight w:val="0"/>
      <w:marTop w:val="0"/>
      <w:marBottom w:val="0"/>
      <w:divBdr>
        <w:top w:val="none" w:sz="0" w:space="0" w:color="auto"/>
        <w:left w:val="none" w:sz="0" w:space="0" w:color="auto"/>
        <w:bottom w:val="none" w:sz="0" w:space="0" w:color="auto"/>
        <w:right w:val="none" w:sz="0" w:space="0" w:color="auto"/>
      </w:divBdr>
      <w:divsChild>
        <w:div w:id="1415735920">
          <w:marLeft w:val="547"/>
          <w:marRight w:val="0"/>
          <w:marTop w:val="0"/>
          <w:marBottom w:val="0"/>
          <w:divBdr>
            <w:top w:val="none" w:sz="0" w:space="0" w:color="auto"/>
            <w:left w:val="none" w:sz="0" w:space="0" w:color="auto"/>
            <w:bottom w:val="none" w:sz="0" w:space="0" w:color="auto"/>
            <w:right w:val="none" w:sz="0" w:space="0" w:color="auto"/>
          </w:divBdr>
        </w:div>
      </w:divsChild>
    </w:div>
    <w:div w:id="2019039459">
      <w:bodyDiv w:val="1"/>
      <w:marLeft w:val="0"/>
      <w:marRight w:val="0"/>
      <w:marTop w:val="0"/>
      <w:marBottom w:val="0"/>
      <w:divBdr>
        <w:top w:val="none" w:sz="0" w:space="0" w:color="auto"/>
        <w:left w:val="none" w:sz="0" w:space="0" w:color="auto"/>
        <w:bottom w:val="none" w:sz="0" w:space="0" w:color="auto"/>
        <w:right w:val="none" w:sz="0" w:space="0" w:color="auto"/>
      </w:divBdr>
      <w:divsChild>
        <w:div w:id="2146507771">
          <w:marLeft w:val="360"/>
          <w:marRight w:val="0"/>
          <w:marTop w:val="0"/>
          <w:marBottom w:val="0"/>
          <w:divBdr>
            <w:top w:val="none" w:sz="0" w:space="0" w:color="auto"/>
            <w:left w:val="none" w:sz="0" w:space="0" w:color="auto"/>
            <w:bottom w:val="none" w:sz="0" w:space="0" w:color="auto"/>
            <w:right w:val="none" w:sz="0" w:space="0" w:color="auto"/>
          </w:divBdr>
        </w:div>
      </w:divsChild>
    </w:div>
    <w:div w:id="2099327807">
      <w:bodyDiv w:val="1"/>
      <w:marLeft w:val="0"/>
      <w:marRight w:val="0"/>
      <w:marTop w:val="0"/>
      <w:marBottom w:val="0"/>
      <w:divBdr>
        <w:top w:val="none" w:sz="0" w:space="0" w:color="auto"/>
        <w:left w:val="none" w:sz="0" w:space="0" w:color="auto"/>
        <w:bottom w:val="none" w:sz="0" w:space="0" w:color="auto"/>
        <w:right w:val="none" w:sz="0" w:space="0" w:color="auto"/>
      </w:divBdr>
      <w:divsChild>
        <w:div w:id="56041056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9BCCC8-4511-47AE-B500-8E4C4921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1262</Words>
  <Characters>7195</Characters>
  <Application>Microsoft Office Word</Application>
  <DocSecurity>0</DocSecurity>
  <Lines>59</Lines>
  <Paragraphs>16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19</cp:revision>
  <cp:lastPrinted>2020-12-24T09:20:00Z</cp:lastPrinted>
  <dcterms:created xsi:type="dcterms:W3CDTF">2021-12-22T02:59:00Z</dcterms:created>
  <dcterms:modified xsi:type="dcterms:W3CDTF">2021-12-29T06:44:00Z</dcterms:modified>
</cp:coreProperties>
</file>