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97"/>
        <w:tblW w:w="10031" w:type="dxa"/>
        <w:tblLayout w:type="fixed"/>
        <w:tblLook w:val="04A0" w:firstRow="1" w:lastRow="0" w:firstColumn="1" w:lastColumn="0" w:noHBand="0" w:noVBand="1"/>
      </w:tblPr>
      <w:tblGrid>
        <w:gridCol w:w="4928"/>
        <w:gridCol w:w="850"/>
        <w:gridCol w:w="851"/>
        <w:gridCol w:w="850"/>
        <w:gridCol w:w="851"/>
        <w:gridCol w:w="850"/>
        <w:gridCol w:w="851"/>
      </w:tblGrid>
      <w:tr w:rsidR="00D72895" w:rsidRPr="000672E6" w14:paraId="00B7ACD1" w14:textId="77777777" w:rsidTr="00D72895">
        <w:trPr>
          <w:trHeight w:val="270"/>
          <w:tblHeader/>
        </w:trPr>
        <w:tc>
          <w:tcPr>
            <w:tcW w:w="4928" w:type="dxa"/>
            <w:vMerge w:val="restart"/>
            <w:shd w:val="clear" w:color="auto" w:fill="4BACC6" w:themeFill="accent5"/>
            <w:vAlign w:val="center"/>
          </w:tcPr>
          <w:p w14:paraId="3EB2E3F7" w14:textId="77777777" w:rsidR="00D72895" w:rsidRPr="000672E6" w:rsidRDefault="00D72895" w:rsidP="00D72895">
            <w:pPr>
              <w:jc w:val="center"/>
              <w:rPr>
                <w:rFonts w:ascii="TH SarabunIT๙" w:hAnsi="TH SarabunIT๙" w:cs="TH SarabunIT๙"/>
                <w:b/>
                <w:bCs/>
                <w:sz w:val="32"/>
                <w:szCs w:val="32"/>
              </w:rPr>
            </w:pPr>
            <w:r w:rsidRPr="000672E6">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6FE05E4F" w14:textId="77777777" w:rsidR="00D72895" w:rsidRPr="000672E6" w:rsidRDefault="00D72895" w:rsidP="00D72895">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น้ำหนัก</w:t>
            </w:r>
          </w:p>
          <w:p w14:paraId="0D8EE5E7" w14:textId="77777777" w:rsidR="00D72895" w:rsidRPr="000672E6" w:rsidRDefault="00D72895" w:rsidP="00D72895">
            <w:pPr>
              <w:ind w:left="-108" w:right="-108"/>
              <w:jc w:val="center"/>
              <w:rPr>
                <w:rFonts w:ascii="TH SarabunIT๙" w:hAnsi="TH SarabunIT๙" w:cs="TH SarabunIT๙"/>
                <w:b/>
                <w:bCs/>
                <w:sz w:val="32"/>
                <w:szCs w:val="32"/>
              </w:rPr>
            </w:pPr>
            <w:r w:rsidRPr="000672E6">
              <w:rPr>
                <w:rFonts w:ascii="TH SarabunIT๙" w:hAnsi="TH SarabunIT๙" w:cs="TH SarabunIT๙"/>
                <w:b/>
                <w:bCs/>
                <w:sz w:val="32"/>
                <w:szCs w:val="32"/>
                <w:cs/>
              </w:rPr>
              <w:t>(%</w:t>
            </w:r>
            <w:r w:rsidRPr="000672E6">
              <w:rPr>
                <w:rFonts w:ascii="TH SarabunIT๙" w:hAnsi="TH SarabunIT๙" w:cs="TH SarabunIT๙"/>
                <w:b/>
                <w:bCs/>
                <w:sz w:val="32"/>
                <w:szCs w:val="32"/>
              </w:rPr>
              <w:t>)</w:t>
            </w:r>
          </w:p>
        </w:tc>
        <w:tc>
          <w:tcPr>
            <w:tcW w:w="4253" w:type="dxa"/>
            <w:gridSpan w:val="5"/>
            <w:shd w:val="clear" w:color="auto" w:fill="4BACC6" w:themeFill="accent5"/>
            <w:vAlign w:val="center"/>
          </w:tcPr>
          <w:p w14:paraId="3E16834B" w14:textId="77777777" w:rsidR="00D72895" w:rsidRPr="000672E6" w:rsidRDefault="00D72895" w:rsidP="00D72895">
            <w:pPr>
              <w:jc w:val="center"/>
              <w:rPr>
                <w:rFonts w:ascii="TH SarabunIT๙" w:hAnsi="TH SarabunIT๙" w:cs="TH SarabunIT๙"/>
                <w:b/>
                <w:bCs/>
                <w:sz w:val="32"/>
                <w:szCs w:val="32"/>
                <w:cs/>
              </w:rPr>
            </w:pPr>
            <w:r w:rsidRPr="000672E6">
              <w:rPr>
                <w:rFonts w:ascii="TH SarabunIT๙" w:hAnsi="TH SarabunIT๙" w:cs="TH SarabunIT๙"/>
                <w:b/>
                <w:bCs/>
                <w:sz w:val="32"/>
                <w:szCs w:val="32"/>
                <w:cs/>
              </w:rPr>
              <w:t>เกณฑ์การให้คะแนน</w:t>
            </w:r>
          </w:p>
        </w:tc>
      </w:tr>
      <w:tr w:rsidR="00D72895" w:rsidRPr="000672E6" w14:paraId="612EEEE3" w14:textId="77777777" w:rsidTr="00D72895">
        <w:trPr>
          <w:trHeight w:val="376"/>
          <w:tblHeader/>
        </w:trPr>
        <w:tc>
          <w:tcPr>
            <w:tcW w:w="4928" w:type="dxa"/>
            <w:vMerge/>
            <w:shd w:val="clear" w:color="auto" w:fill="FABF8F" w:themeFill="accent6" w:themeFillTint="99"/>
          </w:tcPr>
          <w:p w14:paraId="216D75DD" w14:textId="77777777" w:rsidR="00D72895" w:rsidRPr="000672E6" w:rsidRDefault="00D72895" w:rsidP="00D72895">
            <w:pPr>
              <w:rPr>
                <w:rFonts w:ascii="TH SarabunIT๙" w:hAnsi="TH SarabunIT๙" w:cs="TH SarabunIT๙"/>
                <w:sz w:val="32"/>
                <w:szCs w:val="32"/>
              </w:rPr>
            </w:pPr>
          </w:p>
        </w:tc>
        <w:tc>
          <w:tcPr>
            <w:tcW w:w="850" w:type="dxa"/>
            <w:vMerge/>
          </w:tcPr>
          <w:p w14:paraId="7F4F7201" w14:textId="77777777" w:rsidR="00D72895" w:rsidRPr="000672E6" w:rsidRDefault="00D72895" w:rsidP="00D72895">
            <w:pPr>
              <w:rPr>
                <w:rFonts w:ascii="TH SarabunIT๙" w:hAnsi="TH SarabunIT๙" w:cs="TH SarabunIT๙"/>
                <w:sz w:val="32"/>
                <w:szCs w:val="32"/>
              </w:rPr>
            </w:pPr>
          </w:p>
        </w:tc>
        <w:tc>
          <w:tcPr>
            <w:tcW w:w="851" w:type="dxa"/>
            <w:shd w:val="clear" w:color="auto" w:fill="B6DDE8" w:themeFill="accent5" w:themeFillTint="66"/>
            <w:vAlign w:val="center"/>
          </w:tcPr>
          <w:p w14:paraId="25D58A16" w14:textId="77777777" w:rsidR="00D72895" w:rsidRPr="000672E6" w:rsidRDefault="00D72895" w:rsidP="00D72895">
            <w:pPr>
              <w:jc w:val="center"/>
              <w:rPr>
                <w:rFonts w:ascii="TH SarabunIT๙" w:hAnsi="TH SarabunIT๙" w:cs="TH SarabunIT๙"/>
                <w:b/>
                <w:bCs/>
                <w:sz w:val="32"/>
                <w:szCs w:val="32"/>
              </w:rPr>
            </w:pPr>
            <w:r w:rsidRPr="000672E6">
              <w:rPr>
                <w:rFonts w:ascii="TH SarabunIT๙" w:hAnsi="TH SarabunIT๙" w:cs="TH SarabunIT๙"/>
                <w:b/>
                <w:bCs/>
                <w:sz w:val="32"/>
                <w:szCs w:val="32"/>
                <w:cs/>
              </w:rPr>
              <w:t>1</w:t>
            </w:r>
          </w:p>
        </w:tc>
        <w:tc>
          <w:tcPr>
            <w:tcW w:w="850" w:type="dxa"/>
            <w:shd w:val="clear" w:color="auto" w:fill="B6DDE8" w:themeFill="accent5" w:themeFillTint="66"/>
            <w:vAlign w:val="center"/>
          </w:tcPr>
          <w:p w14:paraId="0C1F37A6" w14:textId="77777777" w:rsidR="00D72895" w:rsidRPr="000672E6" w:rsidRDefault="00D72895" w:rsidP="00D72895">
            <w:pPr>
              <w:jc w:val="center"/>
              <w:rPr>
                <w:rFonts w:ascii="TH SarabunIT๙" w:hAnsi="TH SarabunIT๙" w:cs="TH SarabunIT๙"/>
                <w:b/>
                <w:bCs/>
                <w:sz w:val="32"/>
                <w:szCs w:val="32"/>
              </w:rPr>
            </w:pPr>
            <w:r w:rsidRPr="000672E6">
              <w:rPr>
                <w:rFonts w:ascii="TH SarabunIT๙" w:hAnsi="TH SarabunIT๙" w:cs="TH SarabunIT๙"/>
                <w:b/>
                <w:bCs/>
                <w:sz w:val="32"/>
                <w:szCs w:val="32"/>
                <w:cs/>
              </w:rPr>
              <w:t>2</w:t>
            </w:r>
          </w:p>
        </w:tc>
        <w:tc>
          <w:tcPr>
            <w:tcW w:w="851" w:type="dxa"/>
            <w:shd w:val="clear" w:color="auto" w:fill="B6DDE8" w:themeFill="accent5" w:themeFillTint="66"/>
            <w:vAlign w:val="center"/>
          </w:tcPr>
          <w:p w14:paraId="24A6A3FD" w14:textId="77777777" w:rsidR="00D72895" w:rsidRPr="000672E6" w:rsidRDefault="00D72895" w:rsidP="00D72895">
            <w:pPr>
              <w:jc w:val="center"/>
              <w:rPr>
                <w:rFonts w:ascii="TH SarabunIT๙" w:hAnsi="TH SarabunIT๙" w:cs="TH SarabunIT๙"/>
                <w:b/>
                <w:bCs/>
                <w:sz w:val="32"/>
                <w:szCs w:val="32"/>
              </w:rPr>
            </w:pPr>
            <w:r w:rsidRPr="000672E6">
              <w:rPr>
                <w:rFonts w:ascii="TH SarabunIT๙" w:hAnsi="TH SarabunIT๙" w:cs="TH SarabunIT๙"/>
                <w:b/>
                <w:bCs/>
                <w:sz w:val="32"/>
                <w:szCs w:val="32"/>
                <w:cs/>
              </w:rPr>
              <w:t>3</w:t>
            </w:r>
          </w:p>
        </w:tc>
        <w:tc>
          <w:tcPr>
            <w:tcW w:w="850" w:type="dxa"/>
            <w:shd w:val="clear" w:color="auto" w:fill="B6DDE8" w:themeFill="accent5" w:themeFillTint="66"/>
            <w:vAlign w:val="center"/>
          </w:tcPr>
          <w:p w14:paraId="27EDDBBB" w14:textId="77777777" w:rsidR="00D72895" w:rsidRPr="000672E6" w:rsidRDefault="00D72895" w:rsidP="00D72895">
            <w:pPr>
              <w:jc w:val="center"/>
              <w:rPr>
                <w:rFonts w:ascii="TH SarabunIT๙" w:hAnsi="TH SarabunIT๙" w:cs="TH SarabunIT๙"/>
                <w:b/>
                <w:bCs/>
                <w:sz w:val="32"/>
                <w:szCs w:val="32"/>
              </w:rPr>
            </w:pPr>
            <w:r w:rsidRPr="000672E6">
              <w:rPr>
                <w:rFonts w:ascii="TH SarabunIT๙" w:hAnsi="TH SarabunIT๙" w:cs="TH SarabunIT๙"/>
                <w:b/>
                <w:bCs/>
                <w:sz w:val="32"/>
                <w:szCs w:val="32"/>
                <w:cs/>
              </w:rPr>
              <w:t>4</w:t>
            </w:r>
          </w:p>
        </w:tc>
        <w:tc>
          <w:tcPr>
            <w:tcW w:w="851" w:type="dxa"/>
            <w:shd w:val="clear" w:color="auto" w:fill="B6DDE8" w:themeFill="accent5" w:themeFillTint="66"/>
            <w:vAlign w:val="center"/>
          </w:tcPr>
          <w:p w14:paraId="6B135EF6" w14:textId="77777777" w:rsidR="00D72895" w:rsidRPr="000672E6" w:rsidRDefault="00D72895" w:rsidP="00D72895">
            <w:pPr>
              <w:jc w:val="center"/>
              <w:rPr>
                <w:rFonts w:ascii="TH SarabunIT๙" w:hAnsi="TH SarabunIT๙" w:cs="TH SarabunIT๙"/>
                <w:b/>
                <w:bCs/>
                <w:sz w:val="32"/>
                <w:szCs w:val="32"/>
                <w:cs/>
              </w:rPr>
            </w:pPr>
            <w:r w:rsidRPr="000672E6">
              <w:rPr>
                <w:rFonts w:ascii="TH SarabunIT๙" w:hAnsi="TH SarabunIT๙" w:cs="TH SarabunIT๙"/>
                <w:b/>
                <w:bCs/>
                <w:sz w:val="32"/>
                <w:szCs w:val="32"/>
              </w:rPr>
              <w:t>5</w:t>
            </w:r>
          </w:p>
        </w:tc>
      </w:tr>
      <w:tr w:rsidR="00D72895" w:rsidRPr="000672E6" w14:paraId="7967DA8D" w14:textId="77777777" w:rsidTr="00D72895">
        <w:trPr>
          <w:trHeight w:val="413"/>
        </w:trPr>
        <w:tc>
          <w:tcPr>
            <w:tcW w:w="10031" w:type="dxa"/>
            <w:gridSpan w:val="7"/>
            <w:shd w:val="clear" w:color="auto" w:fill="FFC000"/>
            <w:vAlign w:val="center"/>
          </w:tcPr>
          <w:p w14:paraId="608F6D7A" w14:textId="77777777" w:rsidR="00D72895" w:rsidRPr="000672E6" w:rsidRDefault="00D72895" w:rsidP="00D72895">
            <w:pPr>
              <w:rPr>
                <w:rFonts w:ascii="TH SarabunIT๙" w:hAnsi="TH SarabunIT๙" w:cs="TH SarabunIT๙"/>
                <w:sz w:val="30"/>
                <w:szCs w:val="30"/>
              </w:rPr>
            </w:pPr>
            <w:r w:rsidRPr="000672E6">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D72895" w:rsidRPr="000672E6" w14:paraId="50D9DAFA" w14:textId="77777777" w:rsidTr="005F197C">
        <w:tc>
          <w:tcPr>
            <w:tcW w:w="4928" w:type="dxa"/>
          </w:tcPr>
          <w:p w14:paraId="20384F62" w14:textId="77777777" w:rsidR="00D72895" w:rsidRPr="000672E6" w:rsidRDefault="00D72895" w:rsidP="00D72895">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cs/>
              </w:rPr>
            </w:pPr>
            <w:r w:rsidRPr="000672E6">
              <w:rPr>
                <w:rFonts w:ascii="TH SarabunIT๙" w:eastAsia="Tahoma" w:hAnsi="TH SarabunIT๙" w:cs="TH SarabunIT๙"/>
                <w:color w:val="000000" w:themeColor="dark1"/>
                <w:kern w:val="24"/>
                <w:sz w:val="32"/>
                <w:szCs w:val="32"/>
              </w:rPr>
              <w:t xml:space="preserve">1. </w:t>
            </w:r>
            <w:r w:rsidRPr="000672E6">
              <w:rPr>
                <w:rFonts w:ascii="TH SarabunIT๙" w:eastAsia="Tahoma" w:hAnsi="TH SarabunIT๙" w:cs="TH SarabunIT๙"/>
                <w:color w:val="000000" w:themeColor="dark1"/>
                <w:kern w:val="24"/>
                <w:sz w:val="32"/>
                <w:szCs w:val="32"/>
                <w:cs/>
              </w:rPr>
              <w:t xml:space="preserve">การประเมินสถานะของหน่วยงานในการเป็นระบบราชการ </w:t>
            </w:r>
            <w:r w:rsidRPr="000672E6">
              <w:rPr>
                <w:rFonts w:ascii="TH SarabunIT๙" w:eastAsia="Tahoma" w:hAnsi="TH SarabunIT๙" w:cs="TH SarabunIT๙"/>
                <w:color w:val="000000" w:themeColor="dark1"/>
                <w:kern w:val="24"/>
                <w:sz w:val="32"/>
                <w:szCs w:val="32"/>
              </w:rPr>
              <w:t>4.0</w:t>
            </w:r>
          </w:p>
        </w:tc>
        <w:tc>
          <w:tcPr>
            <w:tcW w:w="850" w:type="dxa"/>
          </w:tcPr>
          <w:p w14:paraId="2B4A1554" w14:textId="77777777" w:rsidR="00D72895" w:rsidRPr="000672E6" w:rsidRDefault="00D72895" w:rsidP="00D72895">
            <w:pPr>
              <w:jc w:val="center"/>
              <w:rPr>
                <w:rFonts w:ascii="TH SarabunIT๙" w:hAnsi="TH SarabunIT๙" w:cs="TH SarabunIT๙"/>
                <w:sz w:val="32"/>
                <w:szCs w:val="32"/>
              </w:rPr>
            </w:pPr>
            <w:r w:rsidRPr="000672E6">
              <w:rPr>
                <w:rFonts w:ascii="TH SarabunIT๙" w:hAnsi="TH SarabunIT๙" w:cs="TH SarabunIT๙"/>
                <w:sz w:val="32"/>
                <w:szCs w:val="32"/>
              </w:rPr>
              <w:t>10</w:t>
            </w:r>
          </w:p>
        </w:tc>
        <w:tc>
          <w:tcPr>
            <w:tcW w:w="851" w:type="dxa"/>
          </w:tcPr>
          <w:p w14:paraId="5421103B" w14:textId="77777777" w:rsidR="00D72895" w:rsidRPr="000672E6" w:rsidRDefault="00D72895" w:rsidP="00D72895">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0AA3E3D5" w14:textId="77777777" w:rsidR="005F197C" w:rsidRDefault="005F197C" w:rsidP="005F197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116027F7" w14:textId="640ABA8F" w:rsidR="00D72895" w:rsidRPr="005F197C" w:rsidRDefault="005F197C" w:rsidP="005F197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30E9F756" w14:textId="77777777" w:rsidR="00D72895" w:rsidRPr="000672E6" w:rsidRDefault="00D72895" w:rsidP="00D7289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1AC27875" w14:textId="77777777" w:rsidR="00D72895" w:rsidRPr="000672E6" w:rsidRDefault="00D72895" w:rsidP="00D72895">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vAlign w:val="center"/>
          </w:tcPr>
          <w:p w14:paraId="3B1F5CD5" w14:textId="36D9FE38" w:rsidR="005F197C" w:rsidRPr="005F197C" w:rsidRDefault="005F197C" w:rsidP="005F197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133767D2" w14:textId="467E10BB" w:rsidR="00D72895" w:rsidRPr="000672E6" w:rsidRDefault="005F197C" w:rsidP="005F197C">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72EB2921" w14:textId="0B249BDF" w:rsidR="00735002" w:rsidRPr="004F16DE" w:rsidRDefault="00735002" w:rsidP="00D72895">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4F16DE">
              <w:rPr>
                <w:rFonts w:ascii="TH SarabunIT๙" w:eastAsia="Tahoma" w:hAnsi="TH SarabunIT๙" w:cs="TH SarabunIT๙" w:hint="cs"/>
                <w:color w:val="000000" w:themeColor="text1"/>
                <w:spacing w:val="-8"/>
                <w:kern w:val="24"/>
                <w:sz w:val="28"/>
                <w:szCs w:val="28"/>
                <w:cs/>
              </w:rPr>
              <w:t>417.0</w:t>
            </w:r>
            <w:r w:rsidR="004F16DE" w:rsidRPr="004F16DE">
              <w:rPr>
                <w:rFonts w:ascii="TH SarabunIT๙" w:eastAsia="Tahoma" w:hAnsi="TH SarabunIT๙" w:cs="TH SarabunIT๙" w:hint="cs"/>
                <w:color w:val="000000" w:themeColor="text1"/>
                <w:spacing w:val="-8"/>
                <w:kern w:val="24"/>
                <w:sz w:val="28"/>
                <w:szCs w:val="28"/>
                <w:cs/>
              </w:rPr>
              <w:t>3</w:t>
            </w:r>
          </w:p>
          <w:p w14:paraId="5DACFFB0" w14:textId="43677473" w:rsidR="00D72895" w:rsidRPr="000672E6" w:rsidRDefault="00D72895" w:rsidP="00D72895">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D72895" w:rsidRPr="000672E6" w14:paraId="2AD0116F" w14:textId="77777777" w:rsidTr="00D72895">
        <w:tc>
          <w:tcPr>
            <w:tcW w:w="4928" w:type="dxa"/>
          </w:tcPr>
          <w:p w14:paraId="50B29311" w14:textId="77777777" w:rsidR="00D72895" w:rsidRPr="000672E6" w:rsidRDefault="00D72895" w:rsidP="00D72895">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color w:val="000000" w:themeColor="dark1"/>
                <w:kern w:val="24"/>
                <w:sz w:val="32"/>
                <w:szCs w:val="32"/>
              </w:rPr>
              <w:t xml:space="preserve">2.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50" w:type="dxa"/>
          </w:tcPr>
          <w:p w14:paraId="6DC0E2BE" w14:textId="62D4DD7F" w:rsidR="00D72895" w:rsidRPr="000672E6" w:rsidRDefault="0092276D" w:rsidP="00D7289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1BC77E9F" w14:textId="77777777" w:rsidR="00D72895" w:rsidRDefault="00D72895" w:rsidP="00D7289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color w:val="000000" w:themeColor="text1"/>
                <w:kern w:val="24"/>
                <w:sz w:val="32"/>
                <w:szCs w:val="32"/>
              </w:rPr>
              <w:t>1</w:t>
            </w:r>
          </w:p>
        </w:tc>
        <w:tc>
          <w:tcPr>
            <w:tcW w:w="850" w:type="dxa"/>
          </w:tcPr>
          <w:p w14:paraId="4F516D4E" w14:textId="77777777" w:rsidR="00D72895" w:rsidRDefault="00D72895" w:rsidP="00D7289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01DB377C" w14:textId="77777777" w:rsidR="00D72895" w:rsidRDefault="00D72895" w:rsidP="00D7289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3</w:t>
            </w:r>
          </w:p>
        </w:tc>
        <w:tc>
          <w:tcPr>
            <w:tcW w:w="850" w:type="dxa"/>
          </w:tcPr>
          <w:p w14:paraId="51EC43F9" w14:textId="77777777" w:rsidR="00D72895" w:rsidRPr="000672E6" w:rsidRDefault="00D72895" w:rsidP="00D72895">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6FF87C93" w14:textId="77777777" w:rsidR="00D72895" w:rsidRPr="000672E6" w:rsidRDefault="00D72895" w:rsidP="00D7289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5</w:t>
            </w:r>
          </w:p>
        </w:tc>
      </w:tr>
      <w:tr w:rsidR="0092276D" w:rsidRPr="000672E6" w14:paraId="0E0D4F48" w14:textId="77777777" w:rsidTr="005F197C">
        <w:tc>
          <w:tcPr>
            <w:tcW w:w="4928" w:type="dxa"/>
          </w:tcPr>
          <w:p w14:paraId="6D8B4AFA" w14:textId="1A2F92D9" w:rsidR="0092276D" w:rsidRDefault="0092276D" w:rsidP="00D72895">
            <w:pPr>
              <w:pStyle w:val="NormalWeb"/>
              <w:spacing w:before="0" w:beforeAutospacing="0" w:after="0" w:afterAutospacing="0"/>
              <w:jc w:val="thaiDistribute"/>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13C85D39" w14:textId="402C5C22" w:rsidR="0092276D" w:rsidRDefault="0092276D" w:rsidP="00D7289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655530A8" w14:textId="77777777" w:rsidR="0092276D" w:rsidRDefault="0092276D" w:rsidP="00D7289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08AD05B0" w14:textId="52E683AC" w:rsidR="009E5750" w:rsidRDefault="009E5750" w:rsidP="00D7289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41CFF27A" w14:textId="77777777" w:rsidR="005F197C" w:rsidRDefault="005F197C" w:rsidP="005F197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70BFEA54" w14:textId="619601AB" w:rsidR="0092276D" w:rsidRDefault="005F197C" w:rsidP="005F197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3A8BEF2C" w14:textId="77777777" w:rsidR="0092276D" w:rsidRDefault="0092276D" w:rsidP="00D7289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0D8D9DF7" w14:textId="11F6CEF1" w:rsidR="009E5750" w:rsidRDefault="009E5750" w:rsidP="00D7289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7B24BC0F" w14:textId="77777777" w:rsidR="005F197C" w:rsidRPr="005F197C" w:rsidRDefault="005F197C" w:rsidP="005F197C">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0CF1D38B" w14:textId="4B4F72C6" w:rsidR="0092276D" w:rsidRDefault="005F197C" w:rsidP="005F197C">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3F56F613" w14:textId="77777777" w:rsidR="0092276D" w:rsidRDefault="0092276D" w:rsidP="00D7289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344D2190" w14:textId="43CE6923" w:rsidR="009E5750" w:rsidRDefault="009E5750" w:rsidP="00D7289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คะแนน</w:t>
            </w:r>
          </w:p>
        </w:tc>
      </w:tr>
      <w:tr w:rsidR="00D72895" w:rsidRPr="000672E6" w14:paraId="3B5E217C" w14:textId="77777777" w:rsidTr="00D72895">
        <w:tc>
          <w:tcPr>
            <w:tcW w:w="10031" w:type="dxa"/>
            <w:gridSpan w:val="7"/>
            <w:shd w:val="clear" w:color="auto" w:fill="FFC000"/>
          </w:tcPr>
          <w:p w14:paraId="0B3996E2" w14:textId="77777777" w:rsidR="00D72895" w:rsidRPr="000672E6" w:rsidRDefault="00D72895" w:rsidP="00D72895">
            <w:pPr>
              <w:pStyle w:val="NormalWeb"/>
              <w:spacing w:before="0" w:beforeAutospacing="0" w:after="0" w:afterAutospacing="0"/>
              <w:textAlignment w:val="bottom"/>
              <w:rPr>
                <w:rFonts w:ascii="TH SarabunIT๙" w:eastAsia="Tahoma" w:hAnsi="TH SarabunIT๙" w:cs="TH SarabunIT๙"/>
                <w:color w:val="000000"/>
                <w:kern w:val="24"/>
                <w:sz w:val="32"/>
                <w:szCs w:val="32"/>
                <w:cs/>
              </w:rPr>
            </w:pPr>
            <w:r w:rsidRPr="000672E6">
              <w:rPr>
                <w:rFonts w:ascii="TH SarabunIT๙" w:hAnsi="TH SarabunIT๙" w:cs="TH SarabunIT๙"/>
                <w:b/>
                <w:bCs/>
                <w:sz w:val="32"/>
                <w:szCs w:val="32"/>
                <w:cs/>
              </w:rPr>
              <w:t>ตัวชี้วัดตามภารกิจหลัก</w:t>
            </w:r>
          </w:p>
        </w:tc>
      </w:tr>
      <w:tr w:rsidR="00D72895" w:rsidRPr="000672E6" w14:paraId="3685FA2F" w14:textId="77777777" w:rsidTr="00D72895">
        <w:tc>
          <w:tcPr>
            <w:tcW w:w="4928" w:type="dxa"/>
          </w:tcPr>
          <w:p w14:paraId="25377388" w14:textId="4AEDC5F5" w:rsidR="00D72895" w:rsidRPr="008335E5" w:rsidRDefault="00870F74" w:rsidP="00D7289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4</w:t>
            </w:r>
            <w:r w:rsidR="00D72895" w:rsidRPr="008335E5">
              <w:rPr>
                <w:rFonts w:ascii="TH SarabunIT๙" w:eastAsia="Tahoma" w:hAnsi="TH SarabunIT๙" w:cs="TH SarabunIT๙"/>
                <w:kern w:val="24"/>
                <w:sz w:val="32"/>
                <w:szCs w:val="32"/>
                <w:cs/>
              </w:rPr>
              <w:t xml:space="preserve">. </w:t>
            </w:r>
            <w:r w:rsidR="00D72895" w:rsidRPr="00393738">
              <w:rPr>
                <w:rFonts w:ascii="TH SarabunIT๙" w:eastAsia="Tahoma" w:hAnsi="TH SarabunIT๙" w:cs="TH SarabunIT๙"/>
                <w:sz w:val="32"/>
                <w:szCs w:val="32"/>
                <w:cs/>
              </w:rPr>
              <w:t>ระดับความสำเร็จของการจัดทำตัวชี้วัดและรายงานผลการปฏิบัติราชการ</w:t>
            </w:r>
            <w:r w:rsidR="00D72895" w:rsidRPr="00393738">
              <w:rPr>
                <w:rFonts w:ascii="TH SarabunIT๙" w:eastAsia="Tahoma" w:hAnsi="TH SarabunIT๙" w:cs="TH SarabunIT๙" w:hint="cs"/>
                <w:sz w:val="32"/>
                <w:szCs w:val="32"/>
                <w:cs/>
              </w:rPr>
              <w:t>ระดับกรมและ</w:t>
            </w:r>
            <w:r w:rsidR="00D72895" w:rsidRPr="00393738">
              <w:rPr>
                <w:rFonts w:ascii="TH SarabunIT๙" w:eastAsia="Tahoma" w:hAnsi="TH SarabunIT๙" w:cs="TH SarabunIT๙"/>
                <w:sz w:val="32"/>
                <w:szCs w:val="32"/>
                <w:cs/>
              </w:rPr>
              <w:t>ระดับกอ</w:t>
            </w:r>
            <w:r w:rsidR="00D72895" w:rsidRPr="00393738">
              <w:rPr>
                <w:rFonts w:ascii="TH SarabunIT๙" w:eastAsia="Tahoma" w:hAnsi="TH SarabunIT๙" w:cs="TH SarabunIT๙" w:hint="cs"/>
                <w:sz w:val="32"/>
                <w:szCs w:val="32"/>
                <w:cs/>
              </w:rPr>
              <w:t>ง</w:t>
            </w:r>
          </w:p>
        </w:tc>
        <w:tc>
          <w:tcPr>
            <w:tcW w:w="850" w:type="dxa"/>
          </w:tcPr>
          <w:p w14:paraId="5B57E7F2" w14:textId="77777777" w:rsidR="00D72895" w:rsidRPr="00284669" w:rsidRDefault="00D72895" w:rsidP="00D72895">
            <w:pPr>
              <w:jc w:val="center"/>
              <w:rPr>
                <w:rFonts w:ascii="TH SarabunIT๙" w:hAnsi="TH SarabunIT๙" w:cs="TH SarabunIT๙"/>
                <w:color w:val="000000" w:themeColor="text1"/>
                <w:sz w:val="32"/>
                <w:szCs w:val="32"/>
              </w:rPr>
            </w:pPr>
            <w:r w:rsidRPr="00284669">
              <w:rPr>
                <w:rFonts w:ascii="TH SarabunIT๙" w:eastAsia="Tahoma" w:hAnsi="TH SarabunIT๙" w:cs="TH SarabunIT๙"/>
                <w:color w:val="000000" w:themeColor="text1"/>
                <w:kern w:val="24"/>
                <w:sz w:val="32"/>
                <w:szCs w:val="32"/>
                <w:cs/>
              </w:rPr>
              <w:t>20</w:t>
            </w:r>
          </w:p>
        </w:tc>
        <w:tc>
          <w:tcPr>
            <w:tcW w:w="851" w:type="dxa"/>
          </w:tcPr>
          <w:p w14:paraId="566A09F3"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w:t>
            </w:r>
          </w:p>
        </w:tc>
        <w:tc>
          <w:tcPr>
            <w:tcW w:w="850" w:type="dxa"/>
          </w:tcPr>
          <w:p w14:paraId="3D0CA3B7"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2</w:t>
            </w:r>
          </w:p>
        </w:tc>
        <w:tc>
          <w:tcPr>
            <w:tcW w:w="851" w:type="dxa"/>
          </w:tcPr>
          <w:p w14:paraId="28F187A9" w14:textId="77777777" w:rsidR="00D72895" w:rsidRPr="000672E6" w:rsidRDefault="00D72895" w:rsidP="00D72895">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3</w:t>
            </w:r>
          </w:p>
        </w:tc>
        <w:tc>
          <w:tcPr>
            <w:tcW w:w="850" w:type="dxa"/>
          </w:tcPr>
          <w:p w14:paraId="54EE329D"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4</w:t>
            </w:r>
          </w:p>
        </w:tc>
        <w:tc>
          <w:tcPr>
            <w:tcW w:w="851" w:type="dxa"/>
          </w:tcPr>
          <w:p w14:paraId="5118912B" w14:textId="77777777" w:rsidR="00D72895" w:rsidRPr="000672E6" w:rsidRDefault="00D72895" w:rsidP="00D72895">
            <w:pPr>
              <w:pStyle w:val="NormalWeb"/>
              <w:tabs>
                <w:tab w:val="left" w:pos="3600"/>
              </w:tabs>
              <w:spacing w:before="0" w:beforeAutospacing="0" w:after="0" w:afterAutospacing="0"/>
              <w:ind w:left="-85"/>
              <w:jc w:val="center"/>
              <w:rPr>
                <w:rFonts w:ascii="TH SarabunIT๙" w:hAnsi="TH SarabunIT๙" w:cs="TH SarabunIT๙"/>
                <w:sz w:val="18"/>
                <w:szCs w:val="18"/>
              </w:rPr>
            </w:pPr>
            <w:r>
              <w:rPr>
                <w:rFonts w:ascii="TH SarabunIT๙" w:hAnsi="TH SarabunIT๙" w:cs="TH SarabunIT๙"/>
                <w:sz w:val="32"/>
                <w:szCs w:val="32"/>
              </w:rPr>
              <w:t>5</w:t>
            </w:r>
          </w:p>
        </w:tc>
      </w:tr>
      <w:tr w:rsidR="00D72895" w:rsidRPr="000672E6" w14:paraId="0B94A5E1" w14:textId="77777777" w:rsidTr="00D72895">
        <w:trPr>
          <w:trHeight w:val="768"/>
        </w:trPr>
        <w:tc>
          <w:tcPr>
            <w:tcW w:w="4928" w:type="dxa"/>
            <w:shd w:val="clear" w:color="auto" w:fill="auto"/>
          </w:tcPr>
          <w:p w14:paraId="4CDBB590" w14:textId="2F8745F9" w:rsidR="00D72895" w:rsidRPr="008335E5" w:rsidRDefault="00870F74" w:rsidP="00D72895">
            <w:pPr>
              <w:pStyle w:val="NormalWeb"/>
              <w:spacing w:before="0" w:beforeAutospacing="0" w:after="0" w:afterAutospacing="0"/>
              <w:rPr>
                <w:rFonts w:ascii="TH SarabunIT๙" w:eastAsia="Tahoma" w:hAnsi="TH SarabunIT๙" w:cs="TH SarabunIT๙"/>
                <w:kern w:val="24"/>
                <w:sz w:val="32"/>
                <w:szCs w:val="32"/>
              </w:rPr>
            </w:pPr>
            <w:r>
              <w:rPr>
                <w:rFonts w:ascii="TH SarabunIT๙" w:eastAsia="Tahoma" w:hAnsi="TH SarabunIT๙" w:cs="TH SarabunIT๙" w:hint="cs"/>
                <w:kern w:val="24"/>
                <w:sz w:val="32"/>
                <w:szCs w:val="32"/>
                <w:cs/>
              </w:rPr>
              <w:t>5</w:t>
            </w:r>
            <w:r w:rsidR="00D72895" w:rsidRPr="008335E5">
              <w:rPr>
                <w:rFonts w:ascii="TH SarabunIT๙" w:eastAsia="Tahoma" w:hAnsi="TH SarabunIT๙" w:cs="TH SarabunIT๙"/>
                <w:kern w:val="24"/>
                <w:sz w:val="32"/>
                <w:szCs w:val="32"/>
                <w:cs/>
              </w:rPr>
              <w:t>. ระดับความสำเร็จของการพัฒนาคุณภาพการบริหารจัดการภาครัฐ</w:t>
            </w:r>
            <w:r w:rsidR="00D72895" w:rsidRPr="008335E5">
              <w:rPr>
                <w:rFonts w:ascii="TH SarabunIT๙" w:eastAsia="Tahoma" w:hAnsi="TH SarabunIT๙" w:cs="TH SarabunIT๙"/>
                <w:kern w:val="24"/>
                <w:sz w:val="32"/>
                <w:szCs w:val="32"/>
              </w:rPr>
              <w:t xml:space="preserve"> </w:t>
            </w:r>
            <w:r w:rsidR="00D72895" w:rsidRPr="008335E5">
              <w:rPr>
                <w:rFonts w:ascii="TH SarabunIT๙" w:eastAsia="Tahoma" w:hAnsi="TH SarabunIT๙" w:cs="TH SarabunIT๙"/>
                <w:kern w:val="24"/>
                <w:sz w:val="32"/>
                <w:szCs w:val="32"/>
                <w:cs/>
              </w:rPr>
              <w:t>(</w:t>
            </w:r>
            <w:r w:rsidR="00D72895" w:rsidRPr="008335E5">
              <w:rPr>
                <w:rFonts w:ascii="TH SarabunIT๙" w:eastAsia="Tahoma" w:hAnsi="TH SarabunIT๙" w:cs="TH SarabunIT๙"/>
                <w:kern w:val="24"/>
                <w:sz w:val="32"/>
                <w:szCs w:val="32"/>
              </w:rPr>
              <w:t>PMQA 4.0)</w:t>
            </w:r>
            <w:r w:rsidR="00D72895" w:rsidRPr="008335E5">
              <w:rPr>
                <w:rFonts w:ascii="TH SarabunIT๙" w:eastAsia="Tahoma" w:hAnsi="TH SarabunIT๙" w:cs="TH SarabunIT๙"/>
                <w:kern w:val="24"/>
                <w:sz w:val="32"/>
                <w:szCs w:val="32"/>
                <w:cs/>
              </w:rPr>
              <w:t xml:space="preserve"> </w:t>
            </w:r>
          </w:p>
        </w:tc>
        <w:tc>
          <w:tcPr>
            <w:tcW w:w="850" w:type="dxa"/>
          </w:tcPr>
          <w:p w14:paraId="23D14302" w14:textId="77777777" w:rsidR="00D72895" w:rsidRPr="00284669" w:rsidRDefault="00D72895" w:rsidP="00D72895">
            <w:pPr>
              <w:pStyle w:val="NormalWeb"/>
              <w:spacing w:before="0" w:beforeAutospacing="0" w:after="0" w:afterAutospacing="0"/>
              <w:jc w:val="center"/>
              <w:rPr>
                <w:rFonts w:ascii="TH SarabunIT๙" w:hAnsi="TH SarabunIT๙" w:cs="TH SarabunIT๙"/>
                <w:color w:val="000000" w:themeColor="text1"/>
                <w:sz w:val="32"/>
                <w:szCs w:val="32"/>
              </w:rPr>
            </w:pPr>
            <w:r>
              <w:rPr>
                <w:rFonts w:ascii="TH SarabunIT๙" w:eastAsia="Tahoma" w:hAnsi="TH SarabunIT๙" w:cs="TH SarabunIT๙" w:hint="cs"/>
                <w:color w:val="000000" w:themeColor="text1"/>
                <w:kern w:val="24"/>
                <w:sz w:val="32"/>
                <w:szCs w:val="32"/>
                <w:cs/>
              </w:rPr>
              <w:t>15</w:t>
            </w:r>
          </w:p>
        </w:tc>
        <w:tc>
          <w:tcPr>
            <w:tcW w:w="851" w:type="dxa"/>
          </w:tcPr>
          <w:p w14:paraId="2E047A92"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1</w:t>
            </w:r>
          </w:p>
        </w:tc>
        <w:tc>
          <w:tcPr>
            <w:tcW w:w="850" w:type="dxa"/>
          </w:tcPr>
          <w:p w14:paraId="7CDEFA84"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2</w:t>
            </w:r>
          </w:p>
        </w:tc>
        <w:tc>
          <w:tcPr>
            <w:tcW w:w="851" w:type="dxa"/>
          </w:tcPr>
          <w:p w14:paraId="113DA519"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3</w:t>
            </w:r>
          </w:p>
        </w:tc>
        <w:tc>
          <w:tcPr>
            <w:tcW w:w="850" w:type="dxa"/>
          </w:tcPr>
          <w:p w14:paraId="04F36F66"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4</w:t>
            </w:r>
          </w:p>
        </w:tc>
        <w:tc>
          <w:tcPr>
            <w:tcW w:w="851" w:type="dxa"/>
          </w:tcPr>
          <w:p w14:paraId="0A056231"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5</w:t>
            </w:r>
          </w:p>
        </w:tc>
      </w:tr>
      <w:tr w:rsidR="00D72895" w:rsidRPr="000672E6" w14:paraId="7390CC75" w14:textId="77777777" w:rsidTr="00D72895">
        <w:tc>
          <w:tcPr>
            <w:tcW w:w="4928" w:type="dxa"/>
            <w:shd w:val="clear" w:color="auto" w:fill="auto"/>
          </w:tcPr>
          <w:p w14:paraId="60AC656E" w14:textId="167A7DE4" w:rsidR="00D72895" w:rsidRPr="008335E5" w:rsidRDefault="00870F74" w:rsidP="00D7289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6</w:t>
            </w:r>
            <w:r w:rsidR="00D72895" w:rsidRPr="008335E5">
              <w:rPr>
                <w:rFonts w:ascii="TH SarabunIT๙" w:eastAsia="Tahoma" w:hAnsi="TH SarabunIT๙" w:cs="TH SarabunIT๙"/>
                <w:kern w:val="24"/>
                <w:sz w:val="32"/>
                <w:szCs w:val="32"/>
                <w:cs/>
              </w:rPr>
              <w:t xml:space="preserve">. ระดับความสำเร็จของการดำเนินการควบคุมภายใน </w:t>
            </w:r>
          </w:p>
        </w:tc>
        <w:tc>
          <w:tcPr>
            <w:tcW w:w="850" w:type="dxa"/>
          </w:tcPr>
          <w:p w14:paraId="50BC0BBF" w14:textId="77777777" w:rsidR="00D72895" w:rsidRPr="00284669" w:rsidRDefault="00D72895" w:rsidP="00D72895">
            <w:pPr>
              <w:jc w:val="center"/>
              <w:rPr>
                <w:rFonts w:ascii="TH SarabunIT๙" w:hAnsi="TH SarabunIT๙" w:cs="TH SarabunIT๙"/>
                <w:color w:val="000000" w:themeColor="text1"/>
                <w:sz w:val="32"/>
                <w:szCs w:val="32"/>
              </w:rPr>
            </w:pPr>
            <w:r>
              <w:rPr>
                <w:rFonts w:ascii="TH SarabunIT๙" w:eastAsia="Tahoma" w:hAnsi="TH SarabunIT๙" w:cs="TH SarabunIT๙" w:hint="cs"/>
                <w:color w:val="000000" w:themeColor="text1"/>
                <w:kern w:val="24"/>
                <w:sz w:val="32"/>
                <w:szCs w:val="32"/>
                <w:cs/>
              </w:rPr>
              <w:t>15</w:t>
            </w:r>
          </w:p>
        </w:tc>
        <w:tc>
          <w:tcPr>
            <w:tcW w:w="851" w:type="dxa"/>
          </w:tcPr>
          <w:p w14:paraId="591B6F9C"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1</w:t>
            </w:r>
          </w:p>
        </w:tc>
        <w:tc>
          <w:tcPr>
            <w:tcW w:w="850" w:type="dxa"/>
          </w:tcPr>
          <w:p w14:paraId="0C95899E"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2</w:t>
            </w:r>
          </w:p>
        </w:tc>
        <w:tc>
          <w:tcPr>
            <w:tcW w:w="851" w:type="dxa"/>
          </w:tcPr>
          <w:p w14:paraId="5FCD32FC"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3</w:t>
            </w:r>
          </w:p>
        </w:tc>
        <w:tc>
          <w:tcPr>
            <w:tcW w:w="850" w:type="dxa"/>
          </w:tcPr>
          <w:p w14:paraId="5E29DD6A"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4</w:t>
            </w:r>
          </w:p>
        </w:tc>
        <w:tc>
          <w:tcPr>
            <w:tcW w:w="851" w:type="dxa"/>
          </w:tcPr>
          <w:p w14:paraId="07200C9E" w14:textId="77777777" w:rsidR="00D72895" w:rsidRPr="000672E6" w:rsidRDefault="00D72895" w:rsidP="00D7289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sz w:val="32"/>
                <w:szCs w:val="32"/>
              </w:rPr>
              <w:t>5</w:t>
            </w:r>
          </w:p>
        </w:tc>
      </w:tr>
      <w:tr w:rsidR="00D72895" w:rsidRPr="000672E6" w14:paraId="48AA8FC5" w14:textId="77777777" w:rsidTr="00D72895">
        <w:tc>
          <w:tcPr>
            <w:tcW w:w="4928" w:type="dxa"/>
            <w:shd w:val="clear" w:color="auto" w:fill="auto"/>
          </w:tcPr>
          <w:p w14:paraId="15009426" w14:textId="4903BBF0" w:rsidR="00D72895" w:rsidRPr="008335E5" w:rsidRDefault="00870F74" w:rsidP="00D7289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7</w:t>
            </w:r>
            <w:r w:rsidR="00D72895" w:rsidRPr="008335E5">
              <w:rPr>
                <w:rFonts w:ascii="TH SarabunIT๙" w:eastAsia="Tahoma" w:hAnsi="TH SarabunIT๙" w:cs="TH SarabunIT๙"/>
                <w:kern w:val="24"/>
                <w:sz w:val="32"/>
                <w:szCs w:val="32"/>
                <w:cs/>
              </w:rPr>
              <w:t xml:space="preserve">. ร้อยละของบุคลากรที่เข้าใจวัฒนธรรมองค์กร </w:t>
            </w:r>
          </w:p>
        </w:tc>
        <w:tc>
          <w:tcPr>
            <w:tcW w:w="850" w:type="dxa"/>
          </w:tcPr>
          <w:p w14:paraId="52404228" w14:textId="77777777" w:rsidR="00D72895" w:rsidRPr="00284669" w:rsidRDefault="00D72895" w:rsidP="00D72895">
            <w:pPr>
              <w:jc w:val="center"/>
              <w:rPr>
                <w:rFonts w:ascii="TH SarabunIT๙" w:hAnsi="TH SarabunIT๙" w:cs="TH SarabunIT๙"/>
                <w:color w:val="000000" w:themeColor="text1"/>
                <w:sz w:val="32"/>
                <w:szCs w:val="32"/>
                <w:cs/>
              </w:rPr>
            </w:pPr>
            <w:r w:rsidRPr="00284669">
              <w:rPr>
                <w:rFonts w:ascii="TH SarabunIT๙" w:eastAsia="Tahoma" w:hAnsi="TH SarabunIT๙" w:cs="TH SarabunIT๙"/>
                <w:color w:val="000000" w:themeColor="text1"/>
                <w:kern w:val="24"/>
                <w:sz w:val="32"/>
                <w:szCs w:val="32"/>
                <w:cs/>
              </w:rPr>
              <w:t>10</w:t>
            </w:r>
          </w:p>
        </w:tc>
        <w:tc>
          <w:tcPr>
            <w:tcW w:w="851" w:type="dxa"/>
            <w:vAlign w:val="center"/>
          </w:tcPr>
          <w:p w14:paraId="0636D5E5" w14:textId="77777777" w:rsidR="00D72895" w:rsidRPr="000672E6" w:rsidRDefault="00D72895" w:rsidP="00D72895">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cs/>
              </w:rPr>
              <w:t>60</w:t>
            </w:r>
          </w:p>
        </w:tc>
        <w:tc>
          <w:tcPr>
            <w:tcW w:w="850" w:type="dxa"/>
            <w:vAlign w:val="center"/>
          </w:tcPr>
          <w:p w14:paraId="00B8721C" w14:textId="77777777" w:rsidR="00D72895" w:rsidRPr="000672E6" w:rsidRDefault="00D72895" w:rsidP="00D72895">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65</w:t>
            </w:r>
          </w:p>
        </w:tc>
        <w:tc>
          <w:tcPr>
            <w:tcW w:w="851" w:type="dxa"/>
            <w:vAlign w:val="center"/>
          </w:tcPr>
          <w:p w14:paraId="3EFE4D53" w14:textId="77777777" w:rsidR="00D72895" w:rsidRPr="000672E6" w:rsidRDefault="00D72895" w:rsidP="00D72895">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cs/>
              </w:rPr>
              <w:t>70</w:t>
            </w:r>
          </w:p>
        </w:tc>
        <w:tc>
          <w:tcPr>
            <w:tcW w:w="850" w:type="dxa"/>
            <w:vAlign w:val="center"/>
          </w:tcPr>
          <w:p w14:paraId="3CE948FD" w14:textId="77777777" w:rsidR="00D72895" w:rsidRPr="000672E6" w:rsidRDefault="00D72895" w:rsidP="00D72895">
            <w:pPr>
              <w:pStyle w:val="NormalWeb"/>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color w:val="000000" w:themeColor="text1"/>
                <w:kern w:val="24"/>
                <w:sz w:val="32"/>
                <w:szCs w:val="32"/>
              </w:rPr>
              <w:t>75</w:t>
            </w:r>
          </w:p>
        </w:tc>
        <w:tc>
          <w:tcPr>
            <w:tcW w:w="851" w:type="dxa"/>
            <w:vAlign w:val="center"/>
          </w:tcPr>
          <w:p w14:paraId="5CA1DD10" w14:textId="77777777" w:rsidR="00D72895" w:rsidRPr="000672E6" w:rsidRDefault="00D72895" w:rsidP="00D72895">
            <w:pPr>
              <w:pStyle w:val="NormalWeb"/>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color w:val="000000" w:themeColor="text1"/>
                <w:kern w:val="24"/>
                <w:sz w:val="32"/>
                <w:szCs w:val="32"/>
                <w:cs/>
              </w:rPr>
              <w:t>80</w:t>
            </w:r>
          </w:p>
        </w:tc>
      </w:tr>
      <w:tr w:rsidR="00D72895" w:rsidRPr="000672E6" w14:paraId="6E576E9B" w14:textId="77777777" w:rsidTr="00D72895">
        <w:tc>
          <w:tcPr>
            <w:tcW w:w="10031" w:type="dxa"/>
            <w:gridSpan w:val="7"/>
            <w:shd w:val="clear" w:color="auto" w:fill="FFC000"/>
            <w:vAlign w:val="center"/>
          </w:tcPr>
          <w:p w14:paraId="525A540E" w14:textId="77777777" w:rsidR="00D72895" w:rsidRPr="000672E6" w:rsidRDefault="00D72895" w:rsidP="00D72895">
            <w:pPr>
              <w:rPr>
                <w:rFonts w:ascii="TH SarabunIT๙" w:hAnsi="TH SarabunIT๙" w:cs="TH SarabunIT๙"/>
                <w:b/>
                <w:bCs/>
                <w:sz w:val="32"/>
                <w:szCs w:val="32"/>
              </w:rPr>
            </w:pPr>
            <w:r w:rsidRPr="000672E6">
              <w:rPr>
                <w:rFonts w:ascii="TH SarabunIT๙" w:hAnsi="TH SarabunIT๙" w:cs="TH SarabunIT๙"/>
                <w:b/>
                <w:bCs/>
                <w:sz w:val="32"/>
                <w:szCs w:val="32"/>
                <w:cs/>
              </w:rPr>
              <w:t>ตัวชี้วัดการใช้จ่ายงบประมาณ</w:t>
            </w:r>
          </w:p>
        </w:tc>
      </w:tr>
      <w:tr w:rsidR="00D72895" w:rsidRPr="000672E6" w14:paraId="174E7049" w14:textId="77777777" w:rsidTr="00D72895">
        <w:tc>
          <w:tcPr>
            <w:tcW w:w="4928" w:type="dxa"/>
          </w:tcPr>
          <w:p w14:paraId="2B3B2220" w14:textId="53B8AAA1" w:rsidR="00D72895" w:rsidRPr="000672E6" w:rsidRDefault="00870F74" w:rsidP="00D72895">
            <w:pPr>
              <w:pStyle w:val="NormalWeb"/>
              <w:tabs>
                <w:tab w:val="left" w:pos="1276"/>
              </w:tabs>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8</w:t>
            </w:r>
            <w:r w:rsidR="00D72895" w:rsidRPr="000672E6">
              <w:rPr>
                <w:rFonts w:ascii="TH SarabunIT๙" w:eastAsia="Tahoma" w:hAnsi="TH SarabunIT๙" w:cs="TH SarabunIT๙"/>
                <w:kern w:val="24"/>
                <w:sz w:val="32"/>
                <w:szCs w:val="32"/>
                <w:cs/>
              </w:rPr>
              <w:t>. ร้อยละการเบิกจ่ายงบประมาณรายจ่ายภาพรวม</w:t>
            </w:r>
          </w:p>
        </w:tc>
        <w:tc>
          <w:tcPr>
            <w:tcW w:w="850" w:type="dxa"/>
          </w:tcPr>
          <w:p w14:paraId="1698FC2C" w14:textId="77777777" w:rsidR="00D72895" w:rsidRPr="000672E6" w:rsidRDefault="00D72895" w:rsidP="00D72895">
            <w:pPr>
              <w:jc w:val="center"/>
              <w:rPr>
                <w:rFonts w:ascii="TH SarabunIT๙" w:hAnsi="TH SarabunIT๙" w:cs="TH SarabunIT๙"/>
                <w:sz w:val="32"/>
                <w:szCs w:val="32"/>
              </w:rPr>
            </w:pPr>
            <w:r w:rsidRPr="000672E6">
              <w:rPr>
                <w:rFonts w:ascii="TH SarabunIT๙" w:hAnsi="TH SarabunIT๙" w:cs="TH SarabunIT๙"/>
                <w:sz w:val="32"/>
                <w:szCs w:val="32"/>
                <w:cs/>
              </w:rPr>
              <w:t>10</w:t>
            </w:r>
          </w:p>
        </w:tc>
        <w:tc>
          <w:tcPr>
            <w:tcW w:w="851" w:type="dxa"/>
          </w:tcPr>
          <w:p w14:paraId="060ECF99"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013EC91F" w14:textId="77777777" w:rsidR="00D72895" w:rsidRPr="000672E6" w:rsidRDefault="00D72895" w:rsidP="00D72895">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1" w:type="dxa"/>
          </w:tcPr>
          <w:p w14:paraId="60B66800"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0" w:type="dxa"/>
          </w:tcPr>
          <w:p w14:paraId="50C0BB9D"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0CEA65C2"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r w:rsidR="00D72895" w:rsidRPr="000672E6" w14:paraId="3FE23047" w14:textId="77777777" w:rsidTr="00D72895">
        <w:tc>
          <w:tcPr>
            <w:tcW w:w="4928" w:type="dxa"/>
          </w:tcPr>
          <w:p w14:paraId="37366BD3" w14:textId="5DDE6045" w:rsidR="00D72895" w:rsidRPr="000672E6" w:rsidRDefault="00870F74" w:rsidP="00D72895">
            <w:pPr>
              <w:pStyle w:val="NormalWeb"/>
              <w:spacing w:before="0" w:beforeAutospacing="0" w:after="0" w:afterAutospacing="0" w:line="276" w:lineRule="auto"/>
              <w:rPr>
                <w:rFonts w:ascii="TH SarabunIT๙" w:hAnsi="TH SarabunIT๙" w:cs="TH SarabunIT๙"/>
                <w:sz w:val="32"/>
                <w:szCs w:val="32"/>
              </w:rPr>
            </w:pPr>
            <w:r>
              <w:rPr>
                <w:rFonts w:ascii="TH SarabunIT๙" w:eastAsia="Tahoma" w:hAnsi="TH SarabunIT๙" w:cs="TH SarabunIT๙" w:hint="cs"/>
                <w:kern w:val="24"/>
                <w:sz w:val="32"/>
                <w:szCs w:val="32"/>
                <w:cs/>
              </w:rPr>
              <w:t>9</w:t>
            </w:r>
            <w:r w:rsidR="00D72895" w:rsidRPr="000672E6">
              <w:rPr>
                <w:rFonts w:ascii="TH SarabunIT๙" w:eastAsia="Tahoma" w:hAnsi="TH SarabunIT๙" w:cs="TH SarabunIT๙"/>
                <w:kern w:val="24"/>
                <w:sz w:val="32"/>
                <w:szCs w:val="32"/>
                <w:cs/>
              </w:rPr>
              <w:t>. ร้อยละการเบิกจ่ายงบประมาณรายจ่ายของหน่วยงาน</w:t>
            </w:r>
          </w:p>
        </w:tc>
        <w:tc>
          <w:tcPr>
            <w:tcW w:w="850" w:type="dxa"/>
          </w:tcPr>
          <w:p w14:paraId="3DD3462F" w14:textId="77777777" w:rsidR="00D72895" w:rsidRPr="000672E6" w:rsidRDefault="00D72895" w:rsidP="00D72895">
            <w:pPr>
              <w:jc w:val="center"/>
              <w:rPr>
                <w:rFonts w:ascii="TH SarabunIT๙" w:hAnsi="TH SarabunIT๙" w:cs="TH SarabunIT๙"/>
                <w:sz w:val="32"/>
                <w:szCs w:val="32"/>
                <w:cs/>
              </w:rPr>
            </w:pPr>
            <w:r w:rsidRPr="000672E6">
              <w:rPr>
                <w:rFonts w:ascii="TH SarabunIT๙" w:hAnsi="TH SarabunIT๙" w:cs="TH SarabunIT๙"/>
                <w:sz w:val="32"/>
                <w:szCs w:val="32"/>
                <w:cs/>
              </w:rPr>
              <w:t>10</w:t>
            </w:r>
          </w:p>
        </w:tc>
        <w:tc>
          <w:tcPr>
            <w:tcW w:w="851" w:type="dxa"/>
          </w:tcPr>
          <w:p w14:paraId="6D384C51"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23D4B810" w14:textId="77777777" w:rsidR="00D72895" w:rsidRPr="000672E6" w:rsidRDefault="00D72895" w:rsidP="00D72895">
            <w:pPr>
              <w:spacing w:beforeLines="20" w:before="48" w:afterLines="20" w:after="48"/>
              <w:jc w:val="center"/>
              <w:rPr>
                <w:rFonts w:ascii="TH SarabunIT๙" w:hAnsi="TH SarabunIT๙" w:cs="TH SarabunIT๙"/>
                <w:sz w:val="32"/>
                <w:szCs w:val="32"/>
                <w:cs/>
              </w:rPr>
            </w:pPr>
            <w:r>
              <w:rPr>
                <w:rFonts w:ascii="TH SarabunIT๙" w:hAnsi="TH SarabunIT๙" w:cs="TH SarabunIT๙" w:hint="cs"/>
                <w:sz w:val="32"/>
                <w:szCs w:val="32"/>
                <w:cs/>
              </w:rPr>
              <w:t>70</w:t>
            </w:r>
          </w:p>
        </w:tc>
        <w:tc>
          <w:tcPr>
            <w:tcW w:w="851" w:type="dxa"/>
          </w:tcPr>
          <w:p w14:paraId="32A6025F"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0" w:type="dxa"/>
          </w:tcPr>
          <w:p w14:paraId="25B5D812"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4C2EF10C" w14:textId="77777777" w:rsidR="00D72895" w:rsidRPr="000672E6" w:rsidRDefault="00D72895" w:rsidP="00D72895">
            <w:pPr>
              <w:spacing w:beforeLines="20" w:before="48" w:afterLines="20" w:after="48"/>
              <w:jc w:val="center"/>
              <w:rPr>
                <w:rFonts w:ascii="TH SarabunIT๙" w:hAnsi="TH SarabunIT๙" w:cs="TH SarabunIT๙"/>
                <w:sz w:val="32"/>
                <w:szCs w:val="32"/>
              </w:rPr>
            </w:pPr>
            <w:r>
              <w:rPr>
                <w:rFonts w:ascii="TH SarabunIT๙" w:hAnsi="TH SarabunIT๙" w:cs="TH SarabunIT๙" w:hint="cs"/>
                <w:sz w:val="32"/>
                <w:szCs w:val="32"/>
                <w:cs/>
              </w:rPr>
              <w:t>85</w:t>
            </w:r>
          </w:p>
        </w:tc>
      </w:tr>
      <w:tr w:rsidR="00D72895" w:rsidRPr="000672E6" w14:paraId="0FF8D0F2" w14:textId="77777777" w:rsidTr="00D72895">
        <w:tc>
          <w:tcPr>
            <w:tcW w:w="4928" w:type="dxa"/>
            <w:tcBorders>
              <w:bottom w:val="single" w:sz="4" w:space="0" w:color="auto"/>
            </w:tcBorders>
            <w:shd w:val="clear" w:color="auto" w:fill="4BACC6" w:themeFill="accent5"/>
          </w:tcPr>
          <w:p w14:paraId="6362E23E" w14:textId="77777777" w:rsidR="00D72895" w:rsidRPr="000672E6" w:rsidRDefault="00D72895" w:rsidP="00D72895">
            <w:pPr>
              <w:jc w:val="center"/>
              <w:rPr>
                <w:rFonts w:ascii="TH SarabunIT๙" w:hAnsi="TH SarabunIT๙" w:cs="TH SarabunIT๙"/>
                <w:b/>
                <w:bCs/>
                <w:color w:val="FF0000"/>
                <w:sz w:val="32"/>
                <w:szCs w:val="32"/>
                <w:cs/>
                <w:lang w:eastAsia="zh-CN"/>
              </w:rPr>
            </w:pPr>
            <w:r w:rsidRPr="000672E6">
              <w:rPr>
                <w:rFonts w:ascii="TH SarabunIT๙" w:hAnsi="TH SarabunIT๙" w:cs="TH SarabunIT๙"/>
                <w:b/>
                <w:bCs/>
                <w:sz w:val="32"/>
                <w:szCs w:val="32"/>
                <w:cs/>
                <w:lang w:eastAsia="zh-CN"/>
              </w:rPr>
              <w:t>รวม</w:t>
            </w:r>
          </w:p>
        </w:tc>
        <w:tc>
          <w:tcPr>
            <w:tcW w:w="850" w:type="dxa"/>
            <w:tcBorders>
              <w:bottom w:val="single" w:sz="4" w:space="0" w:color="auto"/>
            </w:tcBorders>
            <w:shd w:val="clear" w:color="auto" w:fill="4BACC6" w:themeFill="accent5"/>
          </w:tcPr>
          <w:p w14:paraId="638E452E" w14:textId="77777777" w:rsidR="00D72895" w:rsidRPr="000672E6" w:rsidRDefault="00D72895" w:rsidP="00D72895">
            <w:pPr>
              <w:jc w:val="center"/>
              <w:rPr>
                <w:rFonts w:ascii="TH SarabunIT๙" w:hAnsi="TH SarabunIT๙" w:cs="TH SarabunIT๙"/>
                <w:b/>
                <w:bCs/>
                <w:sz w:val="32"/>
                <w:szCs w:val="32"/>
              </w:rPr>
            </w:pPr>
            <w:r w:rsidRPr="000672E6">
              <w:rPr>
                <w:rFonts w:ascii="TH SarabunIT๙" w:hAnsi="TH SarabunIT๙" w:cs="TH SarabunIT๙"/>
                <w:b/>
                <w:bCs/>
                <w:sz w:val="32"/>
                <w:szCs w:val="32"/>
                <w:cs/>
              </w:rPr>
              <w:t>100</w:t>
            </w:r>
          </w:p>
        </w:tc>
        <w:tc>
          <w:tcPr>
            <w:tcW w:w="4253" w:type="dxa"/>
            <w:gridSpan w:val="5"/>
            <w:tcBorders>
              <w:bottom w:val="nil"/>
              <w:right w:val="nil"/>
            </w:tcBorders>
          </w:tcPr>
          <w:p w14:paraId="6400DBB0" w14:textId="77777777" w:rsidR="00D72895" w:rsidRPr="000672E6" w:rsidRDefault="00D72895" w:rsidP="00D72895">
            <w:pPr>
              <w:jc w:val="center"/>
              <w:rPr>
                <w:rFonts w:ascii="TH SarabunIT๙" w:hAnsi="TH SarabunIT๙" w:cs="TH SarabunIT๙"/>
                <w:sz w:val="32"/>
                <w:szCs w:val="32"/>
              </w:rPr>
            </w:pPr>
          </w:p>
        </w:tc>
      </w:tr>
    </w:tbl>
    <w:p w14:paraId="1F2711A3" w14:textId="3ED8D8D0" w:rsidR="00DA161A" w:rsidRPr="00D72895" w:rsidRDefault="00B63065" w:rsidP="0078763D">
      <w:pPr>
        <w:spacing w:after="0" w:line="240" w:lineRule="auto"/>
      </w:pPr>
      <w:r w:rsidRPr="0078763D">
        <w:rPr>
          <w:rFonts w:ascii="TH SarabunPSK" w:hAnsi="TH SarabunPSK" w:cs="TH SarabunPSK"/>
          <w:b/>
          <w:bCs/>
          <w:noProof/>
          <w:sz w:val="32"/>
          <w:szCs w:val="32"/>
          <w:cs/>
        </w:rPr>
        <mc:AlternateContent>
          <mc:Choice Requires="wps">
            <w:drawing>
              <wp:anchor distT="0" distB="0" distL="114300" distR="114300" simplePos="0" relativeHeight="251657216" behindDoc="0" locked="0" layoutInCell="1" allowOverlap="1" wp14:anchorId="62136EE1" wp14:editId="2067A72B">
                <wp:simplePos x="0" y="0"/>
                <wp:positionH relativeFrom="column">
                  <wp:posOffset>1055370</wp:posOffset>
                </wp:positionH>
                <wp:positionV relativeFrom="paragraph">
                  <wp:posOffset>-347599</wp:posOffset>
                </wp:positionV>
                <wp:extent cx="39814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403985"/>
                        </a:xfrm>
                        <a:prstGeom prst="rect">
                          <a:avLst/>
                        </a:prstGeom>
                        <a:noFill/>
                        <a:ln w="9525">
                          <a:noFill/>
                          <a:miter lim="800000"/>
                          <a:headEnd/>
                          <a:tailEnd/>
                        </a:ln>
                      </wps:spPr>
                      <wps:txbx>
                        <w:txbxContent>
                          <w:p w14:paraId="343DCD89" w14:textId="77777777" w:rsidR="00B63065" w:rsidRDefault="00B63065" w:rsidP="00EB3B4D">
                            <w:pPr>
                              <w:spacing w:after="0" w:line="240" w:lineRule="atLeast"/>
                              <w:jc w:val="center"/>
                              <w:rPr>
                                <w:rFonts w:ascii="TH SarabunPSK" w:hAnsi="TH SarabunPSK" w:cs="TH SarabunPSK"/>
                                <w:b/>
                                <w:bCs/>
                                <w:sz w:val="24"/>
                                <w:szCs w:val="32"/>
                              </w:rPr>
                            </w:pPr>
                          </w:p>
                          <w:p w14:paraId="0FA240F9" w14:textId="2223032E" w:rsidR="00CA2FC0" w:rsidRDefault="00CA2FC0" w:rsidP="00EB3B4D">
                            <w:pPr>
                              <w:spacing w:after="0" w:line="240" w:lineRule="atLeast"/>
                              <w:jc w:val="center"/>
                              <w:rPr>
                                <w:rFonts w:ascii="TH SarabunPSK" w:hAnsi="TH SarabunPSK" w:cs="TH SarabunPSK"/>
                                <w:b/>
                                <w:bCs/>
                                <w:sz w:val="24"/>
                                <w:szCs w:val="32"/>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p w14:paraId="3AB08D21" w14:textId="77777777" w:rsidR="00B63065" w:rsidRPr="000A7657" w:rsidRDefault="00B63065" w:rsidP="00EB3B4D">
                            <w:pPr>
                              <w:spacing w:after="0" w:line="240" w:lineRule="atLeast"/>
                              <w:jc w:val="center"/>
                              <w:rPr>
                                <w:rFonts w:ascii="TH SarabunPSK" w:hAnsi="TH SarabunPSK" w:cs="TH SarabunPSK"/>
                                <w:b/>
                                <w:bCs/>
                                <w:sz w:val="24"/>
                                <w:szCs w:val="32"/>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136EE1" id="_x0000_t202" coordsize="21600,21600" o:spt="202" path="m,l,21600r21600,l21600,xe">
                <v:stroke joinstyle="miter"/>
                <v:path gradientshapeok="t" o:connecttype="rect"/>
              </v:shapetype>
              <v:shape id="กล่องข้อความ 2" o:spid="_x0000_s1026" type="#_x0000_t202" style="position:absolute;margin-left:83.1pt;margin-top:-27.35pt;width:313.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T++AEAAM4DAAAOAAAAZHJzL2Uyb0RvYy54bWysU9uO0zAQfUfiHyy/0yQlh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" filled="f" stroked="f">
                <v:textbox style="mso-fit-shape-to-text:t">
                  <w:txbxContent>
                    <w:p w14:paraId="343DCD89" w14:textId="77777777" w:rsidR="00B63065" w:rsidRDefault="00B63065" w:rsidP="00EB3B4D">
                      <w:pPr>
                        <w:spacing w:after="0" w:line="240" w:lineRule="atLeast"/>
                        <w:jc w:val="center"/>
                        <w:rPr>
                          <w:rFonts w:ascii="TH SarabunPSK" w:hAnsi="TH SarabunPSK" w:cs="TH SarabunPSK"/>
                          <w:b/>
                          <w:bCs/>
                          <w:sz w:val="24"/>
                          <w:szCs w:val="32"/>
                        </w:rPr>
                      </w:pPr>
                    </w:p>
                    <w:p w14:paraId="0FA240F9" w14:textId="2223032E" w:rsidR="00CA2FC0" w:rsidRDefault="00CA2FC0" w:rsidP="00EB3B4D">
                      <w:pPr>
                        <w:spacing w:after="0" w:line="240" w:lineRule="atLeast"/>
                        <w:jc w:val="center"/>
                        <w:rPr>
                          <w:rFonts w:ascii="TH SarabunPSK" w:hAnsi="TH SarabunPSK" w:cs="TH SarabunPSK"/>
                          <w:b/>
                          <w:bCs/>
                          <w:sz w:val="24"/>
                          <w:szCs w:val="32"/>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กลุ่มพัฒนาระบบบริหาร</w:t>
                      </w:r>
                    </w:p>
                    <w:p w14:paraId="3AB08D21" w14:textId="77777777" w:rsidR="00B63065" w:rsidRPr="000A7657" w:rsidRDefault="00B63065" w:rsidP="00EB3B4D">
                      <w:pPr>
                        <w:spacing w:after="0" w:line="240" w:lineRule="atLeast"/>
                        <w:jc w:val="center"/>
                        <w:rPr>
                          <w:rFonts w:ascii="TH SarabunPSK" w:hAnsi="TH SarabunPSK" w:cs="TH SarabunPSK"/>
                          <w:b/>
                          <w:bCs/>
                          <w:sz w:val="24"/>
                          <w:szCs w:val="32"/>
                          <w:cs/>
                        </w:rPr>
                      </w:pPr>
                    </w:p>
                  </w:txbxContent>
                </v:textbox>
              </v:shape>
            </w:pict>
          </mc:Fallback>
        </mc:AlternateContent>
      </w:r>
      <w:r w:rsidR="00DA161A" w:rsidRPr="0078763D">
        <w:rPr>
          <w:rFonts w:ascii="TH SarabunIT๙" w:hAnsi="TH SarabunIT๙" w:cs="TH SarabunIT๙"/>
          <w:b/>
          <w:bCs/>
          <w:sz w:val="32"/>
          <w:szCs w:val="32"/>
          <w:cs/>
        </w:rPr>
        <w:t xml:space="preserve">หมายเหตุ </w:t>
      </w:r>
      <w:r w:rsidR="00DA161A" w:rsidRPr="0078763D">
        <w:rPr>
          <w:rFonts w:ascii="TH SarabunIT๙" w:hAnsi="TH SarabunIT๙" w:cs="TH SarabunIT๙"/>
          <w:b/>
          <w:bCs/>
          <w:sz w:val="32"/>
          <w:szCs w:val="32"/>
        </w:rPr>
        <w:t>:</w:t>
      </w:r>
      <w:r w:rsidR="00DA161A" w:rsidRPr="0078763D">
        <w:rPr>
          <w:rFonts w:ascii="TH SarabunIT๙" w:hAnsi="TH SarabunIT๙" w:cs="TH SarabunIT๙" w:hint="cs"/>
          <w:b/>
          <w:bCs/>
          <w:sz w:val="32"/>
          <w:szCs w:val="32"/>
          <w:cs/>
        </w:rPr>
        <w:t xml:space="preserve">  </w:t>
      </w:r>
      <w:r w:rsidR="006B0168" w:rsidRPr="0078763D">
        <w:rPr>
          <w:rFonts w:ascii="TH SarabunIT๙" w:hAnsi="TH SarabunIT๙" w:cs="TH SarabunIT๙"/>
          <w:sz w:val="32"/>
          <w:szCs w:val="32"/>
          <w:cs/>
        </w:rPr>
        <w:t xml:space="preserve">ตัวชี้วัดที่ </w:t>
      </w:r>
      <w:r w:rsidR="001D637F">
        <w:rPr>
          <w:rFonts w:ascii="TH SarabunIT๙" w:hAnsi="TH SarabunIT๙" w:cs="TH SarabunIT๙"/>
          <w:sz w:val="32"/>
          <w:szCs w:val="32"/>
        </w:rPr>
        <w:t>1</w:t>
      </w:r>
      <w:r w:rsidR="00870F74">
        <w:rPr>
          <w:rFonts w:ascii="TH SarabunIT๙" w:hAnsi="TH SarabunIT๙" w:cs="TH SarabunIT๙"/>
          <w:sz w:val="32"/>
          <w:szCs w:val="32"/>
        </w:rPr>
        <w:t>-3</w:t>
      </w:r>
      <w:r w:rsidR="00870F74">
        <w:rPr>
          <w:rFonts w:ascii="TH SarabunIT๙" w:hAnsi="TH SarabunIT๙" w:cs="TH SarabunIT๙" w:hint="cs"/>
          <w:sz w:val="32"/>
          <w:szCs w:val="32"/>
          <w:cs/>
        </w:rPr>
        <w:t xml:space="preserve"> และ </w:t>
      </w:r>
      <w:r w:rsidR="00870F74">
        <w:rPr>
          <w:rFonts w:ascii="TH SarabunIT๙" w:hAnsi="TH SarabunIT๙" w:cs="TH SarabunIT๙"/>
          <w:sz w:val="32"/>
          <w:szCs w:val="32"/>
        </w:rPr>
        <w:t>8</w:t>
      </w:r>
      <w:r w:rsidR="006B0168" w:rsidRPr="0078763D">
        <w:rPr>
          <w:rFonts w:ascii="TH SarabunIT๙" w:hAnsi="TH SarabunIT๙" w:cs="TH SarabunIT๙"/>
          <w:sz w:val="32"/>
          <w:szCs w:val="32"/>
        </w:rPr>
        <w:t xml:space="preserve"> </w:t>
      </w:r>
      <w:r w:rsidR="006B0168" w:rsidRPr="0078763D">
        <w:rPr>
          <w:rFonts w:ascii="TH SarabunIT๙" w:hAnsi="TH SarabunIT๙" w:cs="TH SarabunIT๙"/>
          <w:sz w:val="32"/>
          <w:szCs w:val="32"/>
          <w:cs/>
        </w:rPr>
        <w:t>ใช้ค่าคะแนนตามผลการประเมินของกรมฝนหลวงและการบินเกษตร</w:t>
      </w:r>
    </w:p>
    <w:p w14:paraId="38DC4A05" w14:textId="05E48E88" w:rsidR="006B0168" w:rsidRDefault="006B0168" w:rsidP="0078763D">
      <w:pPr>
        <w:spacing w:after="0" w:line="240" w:lineRule="auto"/>
        <w:rPr>
          <w:rFonts w:ascii="TH SarabunIT๙" w:eastAsia="Cordia New" w:hAnsi="TH SarabunIT๙" w:cs="TH SarabunIT๙"/>
          <w:spacing w:val="-6"/>
          <w:sz w:val="32"/>
          <w:szCs w:val="32"/>
        </w:rPr>
      </w:pPr>
    </w:p>
    <w:p w14:paraId="5F6B47A0" w14:textId="77777777" w:rsidR="0033356F" w:rsidRDefault="0033356F" w:rsidP="0078763D">
      <w:pPr>
        <w:spacing w:after="0" w:line="240" w:lineRule="auto"/>
        <w:rPr>
          <w:rFonts w:ascii="TH SarabunIT๙" w:eastAsia="Cordia New" w:hAnsi="TH SarabunIT๙" w:cs="TH SarabunIT๙"/>
          <w:spacing w:val="-6"/>
          <w:sz w:val="32"/>
          <w:szCs w:val="32"/>
        </w:rPr>
        <w:sectPr w:rsidR="0033356F">
          <w:headerReference w:type="default" r:id="rId8"/>
          <w:footerReference w:type="default" r:id="rId9"/>
          <w:pgSz w:w="11906" w:h="16838"/>
          <w:pgMar w:top="1440" w:right="1440" w:bottom="1440" w:left="1440" w:header="708" w:footer="708" w:gutter="0"/>
          <w:cols w:space="708"/>
          <w:docGrid w:linePitch="360"/>
        </w:sectPr>
      </w:pPr>
    </w:p>
    <w:p w14:paraId="15FC745F" w14:textId="77777777" w:rsidR="0033356F" w:rsidRDefault="0033356F" w:rsidP="0033356F">
      <w:r w:rsidRPr="00EA1013">
        <w:rPr>
          <w:rFonts w:ascii="TH SarabunIT๙" w:hAnsi="TH SarabunIT๙" w:cs="TH SarabunIT๙"/>
          <w:noProof/>
          <w:sz w:val="32"/>
          <w:szCs w:val="32"/>
        </w:rPr>
        <w:lastRenderedPageBreak/>
        <mc:AlternateContent>
          <mc:Choice Requires="wps">
            <w:drawing>
              <wp:anchor distT="0" distB="0" distL="114300" distR="114300" simplePos="0" relativeHeight="251661312" behindDoc="0" locked="0" layoutInCell="1" allowOverlap="1" wp14:anchorId="54CA5569" wp14:editId="1AB30DAA">
                <wp:simplePos x="0" y="0"/>
                <wp:positionH relativeFrom="column">
                  <wp:posOffset>562737</wp:posOffset>
                </wp:positionH>
                <wp:positionV relativeFrom="paragraph">
                  <wp:posOffset>-51308</wp:posOffset>
                </wp:positionV>
                <wp:extent cx="5429250" cy="324000"/>
                <wp:effectExtent l="0" t="0" r="19050" b="19050"/>
                <wp:wrapNone/>
                <wp:docPr id="3"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24000"/>
                        </a:xfrm>
                        <a:prstGeom prst="rect">
                          <a:avLst/>
                        </a:prstGeom>
                        <a:solidFill>
                          <a:srgbClr val="FFFFFF"/>
                        </a:solidFill>
                        <a:ln w="9525">
                          <a:solidFill>
                            <a:srgbClr val="000000"/>
                          </a:solidFill>
                          <a:miter lim="800000"/>
                          <a:headEnd/>
                          <a:tailEnd/>
                        </a:ln>
                      </wps:spPr>
                      <wps:txbx>
                        <w:txbxContent>
                          <w:p w14:paraId="36903998" w14:textId="77777777" w:rsidR="0033356F" w:rsidRPr="00AD3762" w:rsidRDefault="0033356F" w:rsidP="0033356F">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55FE407A" w14:textId="77777777" w:rsidR="0033356F" w:rsidRPr="006C75F6" w:rsidRDefault="0033356F" w:rsidP="0033356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A5569" id="สี่เหลี่ยมผืนผ้า 12" o:spid="_x0000_s1027" style="position:absolute;margin-left:44.3pt;margin-top:-4.05pt;width:4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">
                <v:textbox>
                  <w:txbxContent>
                    <w:p w14:paraId="36903998" w14:textId="77777777" w:rsidR="0033356F" w:rsidRPr="00AD3762" w:rsidRDefault="0033356F" w:rsidP="0033356F">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55FE407A" w14:textId="77777777" w:rsidR="0033356F" w:rsidRPr="006C75F6" w:rsidRDefault="0033356F" w:rsidP="0033356F">
                      <w:pPr>
                        <w:spacing w:line="240" w:lineRule="atLeast"/>
                        <w:jc w:val="center"/>
                        <w:rPr>
                          <w:rFonts w:ascii="TH SarabunPSK" w:hAnsi="TH SarabunPSK" w:cs="TH SarabunPSK"/>
                          <w:b/>
                          <w:bCs/>
                          <w:sz w:val="36"/>
                          <w:szCs w:val="36"/>
                        </w:rPr>
                      </w:pPr>
                    </w:p>
                  </w:txbxContent>
                </v:textbox>
              </v:rect>
            </w:pict>
          </mc:Fallback>
        </mc:AlternateContent>
      </w:r>
    </w:p>
    <w:p w14:paraId="23E36780" w14:textId="77777777" w:rsidR="0033356F" w:rsidRPr="00016DB7" w:rsidRDefault="0033356F" w:rsidP="0033356F">
      <w:pPr>
        <w:tabs>
          <w:tab w:val="left" w:pos="993"/>
          <w:tab w:val="left" w:pos="1276"/>
        </w:tabs>
        <w:spacing w:before="24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66064FAC" w14:textId="77777777" w:rsidR="0033356F" w:rsidRPr="008C6C6A" w:rsidRDefault="0033356F" w:rsidP="0033356F">
      <w:pPr>
        <w:tabs>
          <w:tab w:val="left" w:pos="993"/>
          <w:tab w:val="left" w:pos="1276"/>
        </w:tabs>
        <w:spacing w:before="120" w:after="120" w:line="240" w:lineRule="auto"/>
        <w:rPr>
          <w:rFonts w:ascii="TH SarabunIT๙" w:eastAsia="Times New Roman" w:hAnsi="TH SarabunIT๙" w:cs="TH SarabunIT๙"/>
          <w:b/>
          <w:bCs/>
          <w:sz w:val="32"/>
          <w:szCs w:val="32"/>
          <w:cs/>
        </w:rPr>
      </w:pPr>
      <w:bookmarkStart w:id="0" w:name="_Hlk152319723"/>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1B2B5FD7" w14:textId="77777777" w:rsidR="0033356F" w:rsidRPr="008C6C6A" w:rsidRDefault="0033356F" w:rsidP="0033356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6A087339" w14:textId="77777777" w:rsidR="0033356F" w:rsidRPr="008C6C6A" w:rsidRDefault="0033356F" w:rsidP="0033356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bookmarkEnd w:id="0"/>
    <w:p w14:paraId="613953C8" w14:textId="77777777" w:rsidR="0033356F" w:rsidRDefault="0033356F" w:rsidP="0033356F">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6F500615" w14:textId="77777777" w:rsidR="0033356F" w:rsidRDefault="0033356F" w:rsidP="0033356F">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6C063914" w14:textId="77777777" w:rsidR="0033356F" w:rsidRPr="00C05026" w:rsidRDefault="0033356F" w:rsidP="0033356F">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7F34F3FF" w14:textId="705E5C58" w:rsidR="00A274DD" w:rsidRPr="006C2F8C" w:rsidRDefault="0033356F" w:rsidP="00514DC6">
      <w:pPr>
        <w:spacing w:before="120" w:after="120" w:line="240" w:lineRule="auto"/>
        <w:rPr>
          <w:rFonts w:ascii="TH SarabunIT๙" w:eastAsia="Times New Roman" w:hAnsi="TH SarabunIT๙" w:cs="TH SarabunIT๙"/>
          <w:spacing w:val="-12"/>
          <w:sz w:val="32"/>
          <w:szCs w:val="32"/>
          <w:cs/>
        </w:rPr>
      </w:pPr>
      <w:r w:rsidRPr="008C6C6A">
        <w:rPr>
          <w:rFonts w:ascii="TH SarabunIT๙" w:hAnsi="TH SarabunIT๙" w:cs="TH SarabunIT๙"/>
          <w:b/>
          <w:bCs/>
          <w:sz w:val="32"/>
          <w:szCs w:val="32"/>
          <w:cs/>
        </w:rPr>
        <w:t>เกณฑ์การให้คะแนน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33356F" w:rsidRPr="008C6C6A" w14:paraId="10280E7B" w14:textId="77777777" w:rsidTr="007E16BF">
        <w:trPr>
          <w:jc w:val="center"/>
        </w:trPr>
        <w:tc>
          <w:tcPr>
            <w:tcW w:w="1129" w:type="dxa"/>
          </w:tcPr>
          <w:p w14:paraId="3B7E2206" w14:textId="77777777" w:rsidR="0033356F" w:rsidRPr="008C6C6A" w:rsidRDefault="0033356F" w:rsidP="00323ED2">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70EC2628" w14:textId="77777777" w:rsidR="0033356F" w:rsidRPr="00353200" w:rsidRDefault="0033356F" w:rsidP="00323ED2">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2E80AE8A" w14:textId="77777777" w:rsidR="0033356F" w:rsidRPr="00353200" w:rsidRDefault="0033356F" w:rsidP="00323ED2">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19B4AE17" w14:textId="77777777" w:rsidR="0033356F" w:rsidRPr="00353200" w:rsidRDefault="0033356F" w:rsidP="00323ED2">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4387668C" w14:textId="77777777" w:rsidR="0033356F" w:rsidRPr="00353200" w:rsidRDefault="0033356F" w:rsidP="00323ED2">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3C75D98F" w14:textId="77777777" w:rsidR="0033356F" w:rsidRPr="00353200" w:rsidRDefault="0033356F" w:rsidP="00323ED2">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514DC6" w:rsidRPr="008C6C6A" w14:paraId="59AF6A59" w14:textId="77777777" w:rsidTr="007E16BF">
        <w:trPr>
          <w:trHeight w:val="341"/>
          <w:jc w:val="center"/>
        </w:trPr>
        <w:tc>
          <w:tcPr>
            <w:tcW w:w="1129" w:type="dxa"/>
          </w:tcPr>
          <w:p w14:paraId="6BC03BC1" w14:textId="77777777" w:rsidR="00514DC6" w:rsidRPr="00CD63CB" w:rsidRDefault="00514DC6" w:rsidP="00323ED2">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48C1485C" w14:textId="3B317CF6" w:rsidR="00514DC6" w:rsidRPr="00DC5F32" w:rsidRDefault="00514DC6" w:rsidP="00323ED2">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64C74199" w14:textId="77777777" w:rsidR="00231A3B" w:rsidRDefault="00231A3B" w:rsidP="00231A3B">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3A01C4F8" w14:textId="5B0EE07F" w:rsidR="00514DC6" w:rsidRPr="00514DC6" w:rsidRDefault="00231A3B" w:rsidP="00231A3B">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70EE25DF" w14:textId="0395E03D" w:rsidR="00514DC6" w:rsidRPr="00514DC6" w:rsidRDefault="00514DC6" w:rsidP="00323ED2">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663452EB" w14:textId="6990B218" w:rsidR="00231A3B" w:rsidRDefault="00231A3B" w:rsidP="00231A3B">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7B2FDCA9" w14:textId="697718CB" w:rsidR="00514DC6" w:rsidRPr="00514DC6" w:rsidRDefault="00231A3B" w:rsidP="00231A3B">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76313AF3" w14:textId="5400815A" w:rsidR="00514DC6" w:rsidRPr="00514DC6" w:rsidRDefault="00514DC6" w:rsidP="00323ED2">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w:t>
            </w:r>
            <w:r w:rsidR="00870F74">
              <w:rPr>
                <w:rFonts w:ascii="TH SarabunIT๙" w:eastAsia="Tahoma" w:hAnsi="TH SarabunIT๙" w:cs="TH SarabunIT๙"/>
                <w:color w:val="000000" w:themeColor="text1"/>
                <w:kern w:val="24"/>
                <w:sz w:val="32"/>
                <w:szCs w:val="32"/>
              </w:rPr>
              <w:t>0</w:t>
            </w:r>
            <w:r w:rsidR="004F16DE">
              <w:rPr>
                <w:rFonts w:ascii="TH SarabunIT๙" w:eastAsia="Tahoma" w:hAnsi="TH SarabunIT๙" w:cs="TH SarabunIT๙"/>
                <w:color w:val="000000" w:themeColor="text1"/>
                <w:kern w:val="24"/>
                <w:sz w:val="32"/>
                <w:szCs w:val="32"/>
              </w:rPr>
              <w:t>3</w:t>
            </w:r>
          </w:p>
        </w:tc>
      </w:tr>
    </w:tbl>
    <w:p w14:paraId="398FABBA" w14:textId="77777777" w:rsidR="0033356F" w:rsidRPr="008C6C6A" w:rsidRDefault="0033356F" w:rsidP="00D72895">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57BBDEC7" w14:textId="77777777" w:rsidR="0033356F" w:rsidRPr="008C6C6A" w:rsidRDefault="0033356F" w:rsidP="0033356F">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33356F" w:rsidRPr="008C6C6A" w14:paraId="21C9BDCA" w14:textId="77777777" w:rsidTr="00211F57">
        <w:tc>
          <w:tcPr>
            <w:tcW w:w="3544" w:type="dxa"/>
            <w:vMerge w:val="restart"/>
            <w:shd w:val="clear" w:color="auto" w:fill="auto"/>
            <w:vAlign w:val="center"/>
          </w:tcPr>
          <w:p w14:paraId="5D5E5AD2"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7CF2506"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30CC1EE3" w14:textId="77777777" w:rsidR="0033356F" w:rsidRPr="008C6C6A" w:rsidRDefault="0033356F" w:rsidP="00B27BA6">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11C2F" w:rsidRPr="008C6C6A" w14:paraId="05BD95A6" w14:textId="77777777" w:rsidTr="00211F57">
        <w:trPr>
          <w:trHeight w:val="384"/>
        </w:trPr>
        <w:tc>
          <w:tcPr>
            <w:tcW w:w="3544" w:type="dxa"/>
            <w:vMerge/>
            <w:shd w:val="clear" w:color="auto" w:fill="auto"/>
          </w:tcPr>
          <w:p w14:paraId="5382A142" w14:textId="77777777" w:rsidR="00811C2F" w:rsidRPr="008C6C6A" w:rsidRDefault="00811C2F" w:rsidP="00811C2F">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57147A1" w14:textId="77777777" w:rsidR="00811C2F" w:rsidRPr="008C6C6A" w:rsidRDefault="00811C2F" w:rsidP="00811C2F">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5D5BF7B" w14:textId="413E5318" w:rsidR="00811C2F" w:rsidRPr="00EF2A28" w:rsidRDefault="00811C2F" w:rsidP="00811C2F">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241FC347" w14:textId="0F06A95F" w:rsidR="00811C2F" w:rsidRPr="00EF2A28" w:rsidRDefault="00811C2F" w:rsidP="00811C2F">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71933C5A" w14:textId="0D9C5956" w:rsidR="00811C2F" w:rsidRPr="00EF2A28" w:rsidRDefault="00811C2F" w:rsidP="00811C2F">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c>
          <w:tcPr>
            <w:tcW w:w="1134" w:type="dxa"/>
          </w:tcPr>
          <w:p w14:paraId="387F466D" w14:textId="07DA6FB4" w:rsidR="00811C2F" w:rsidRPr="00617573" w:rsidRDefault="00811C2F" w:rsidP="00811C2F">
            <w:pPr>
              <w:pStyle w:val="NormalWeb"/>
              <w:spacing w:before="0" w:beforeAutospacing="0" w:after="0" w:afterAutospacing="0"/>
              <w:jc w:val="center"/>
              <w:rPr>
                <w:rFonts w:ascii="TH SarabunIT๙" w:hAnsi="TH SarabunIT๙" w:cs="TH SarabunIT๙"/>
                <w:b/>
                <w:bCs/>
                <w:sz w:val="36"/>
                <w:szCs w:val="36"/>
              </w:rPr>
            </w:pPr>
            <w:r w:rsidRPr="00617573">
              <w:rPr>
                <w:rFonts w:ascii="TH SarabunIT๙" w:hAnsi="TH SarabunIT๙" w:cs="TH SarabunIT๙"/>
                <w:b/>
                <w:bCs/>
                <w:sz w:val="32"/>
                <w:szCs w:val="32"/>
              </w:rPr>
              <w:t>2566</w:t>
            </w:r>
          </w:p>
        </w:tc>
      </w:tr>
      <w:tr w:rsidR="00811C2F" w:rsidRPr="008C6C6A" w14:paraId="7FB567A9" w14:textId="77777777" w:rsidTr="00211F57">
        <w:trPr>
          <w:trHeight w:val="481"/>
        </w:trPr>
        <w:tc>
          <w:tcPr>
            <w:tcW w:w="3544" w:type="dxa"/>
            <w:shd w:val="clear" w:color="auto" w:fill="auto"/>
          </w:tcPr>
          <w:p w14:paraId="5522B0CF" w14:textId="77777777" w:rsidR="00811C2F" w:rsidRPr="00E51831" w:rsidRDefault="00811C2F" w:rsidP="00811C2F">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2EE5D52F" w14:textId="77777777" w:rsidR="00811C2F" w:rsidRPr="008C6C6A" w:rsidRDefault="00811C2F" w:rsidP="00811C2F">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423039B3" w14:textId="2813CCB9" w:rsidR="00811C2F" w:rsidRPr="009A37B7" w:rsidRDefault="00811C2F" w:rsidP="00811C2F">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eastAsia="Tahoma" w:hAnsi="TH SarabunIT๙" w:cs="TH SarabunIT๙"/>
                <w:color w:val="000000" w:themeColor="text1"/>
                <w:kern w:val="24"/>
                <w:sz w:val="32"/>
                <w:szCs w:val="32"/>
                <w:cs/>
              </w:rPr>
              <w:t>339.</w:t>
            </w:r>
            <w:r w:rsidRPr="009A37B7">
              <w:rPr>
                <w:rFonts w:ascii="TH SarabunIT๙" w:eastAsia="Tahoma" w:hAnsi="TH SarabunIT๙" w:cs="TH SarabunIT๙"/>
                <w:color w:val="000000" w:themeColor="text1"/>
                <w:kern w:val="24"/>
                <w:sz w:val="32"/>
                <w:szCs w:val="32"/>
              </w:rPr>
              <w:t>83</w:t>
            </w:r>
          </w:p>
        </w:tc>
        <w:tc>
          <w:tcPr>
            <w:tcW w:w="1134" w:type="dxa"/>
            <w:shd w:val="clear" w:color="auto" w:fill="auto"/>
          </w:tcPr>
          <w:p w14:paraId="4F2268C2" w14:textId="1AA18A42" w:rsidR="00811C2F" w:rsidRPr="009A37B7" w:rsidRDefault="00811C2F" w:rsidP="00811C2F">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eastAsia="Tahoma" w:hAnsi="TH SarabunIT๙" w:cs="TH SarabunIT๙"/>
                <w:color w:val="000000" w:themeColor="text1"/>
                <w:kern w:val="24"/>
                <w:sz w:val="32"/>
                <w:szCs w:val="32"/>
                <w:cs/>
              </w:rPr>
              <w:t>386.57</w:t>
            </w:r>
          </w:p>
        </w:tc>
        <w:tc>
          <w:tcPr>
            <w:tcW w:w="1134" w:type="dxa"/>
            <w:shd w:val="clear" w:color="auto" w:fill="auto"/>
          </w:tcPr>
          <w:p w14:paraId="7619C76B" w14:textId="4241D088" w:rsidR="00811C2F" w:rsidRPr="009A37B7" w:rsidRDefault="00811C2F" w:rsidP="00811C2F">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eastAsia="Tahoma" w:hAnsi="TH SarabunIT๙" w:cs="TH SarabunIT๙"/>
                <w:color w:val="000000" w:themeColor="text1"/>
                <w:kern w:val="24"/>
                <w:sz w:val="32"/>
                <w:szCs w:val="32"/>
                <w:cs/>
              </w:rPr>
              <w:t>390.69</w:t>
            </w:r>
          </w:p>
        </w:tc>
        <w:tc>
          <w:tcPr>
            <w:tcW w:w="1134" w:type="dxa"/>
          </w:tcPr>
          <w:p w14:paraId="5604581E" w14:textId="7CDA1190" w:rsidR="00811C2F" w:rsidRPr="009A37B7" w:rsidRDefault="00811C2F" w:rsidP="00811C2F">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hAnsi="TH SarabunIT๙" w:cs="TH SarabunIT๙"/>
                <w:sz w:val="32"/>
                <w:szCs w:val="32"/>
              </w:rPr>
              <w:t>408.85</w:t>
            </w:r>
          </w:p>
        </w:tc>
      </w:tr>
    </w:tbl>
    <w:p w14:paraId="6D56CCC1" w14:textId="77777777" w:rsidR="0033356F" w:rsidRDefault="0033356F" w:rsidP="0033356F">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35FA0CD0" w14:textId="77777777" w:rsidR="0033356F" w:rsidRPr="00E25598" w:rsidRDefault="0033356F" w:rsidP="0033356F">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2C3CBD64" w14:textId="2B14FE44" w:rsidR="0033356F" w:rsidRDefault="0033356F" w:rsidP="0078763D">
      <w:pPr>
        <w:spacing w:after="0" w:line="240" w:lineRule="auto"/>
        <w:rPr>
          <w:rFonts w:ascii="TH SarabunIT๙" w:eastAsia="Cordia New" w:hAnsi="TH SarabunIT๙" w:cs="TH SarabunIT๙"/>
          <w:spacing w:val="-6"/>
          <w:sz w:val="32"/>
          <w:szCs w:val="32"/>
        </w:rPr>
      </w:pPr>
    </w:p>
    <w:p w14:paraId="3894A49F" w14:textId="77777777" w:rsidR="0033356F" w:rsidRPr="0078763D" w:rsidRDefault="0033356F" w:rsidP="0078763D">
      <w:pPr>
        <w:spacing w:after="0" w:line="240" w:lineRule="auto"/>
        <w:rPr>
          <w:rFonts w:ascii="TH SarabunIT๙" w:eastAsia="Cordia New" w:hAnsi="TH SarabunIT๙" w:cs="TH SarabunIT๙"/>
          <w:spacing w:val="-6"/>
          <w:sz w:val="32"/>
          <w:szCs w:val="32"/>
        </w:rPr>
      </w:pPr>
    </w:p>
    <w:p w14:paraId="7610774E" w14:textId="15502730" w:rsidR="00877698" w:rsidRDefault="00877698" w:rsidP="0078763D">
      <w:pPr>
        <w:spacing w:after="0" w:line="240" w:lineRule="auto"/>
        <w:rPr>
          <w:rFonts w:ascii="TH SarabunIT๙" w:eastAsia="Cordia New" w:hAnsi="TH SarabunIT๙" w:cs="TH SarabunIT๙"/>
          <w:spacing w:val="-6"/>
          <w:sz w:val="32"/>
          <w:szCs w:val="32"/>
        </w:rPr>
      </w:pPr>
    </w:p>
    <w:p w14:paraId="3EFC209F" w14:textId="77777777" w:rsidR="00877698" w:rsidRDefault="00877698">
      <w:pP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br w:type="page"/>
      </w:r>
    </w:p>
    <w:p w14:paraId="0D6E713C" w14:textId="434BC77C" w:rsidR="00877698" w:rsidRPr="00877698" w:rsidRDefault="00877698" w:rsidP="00877698">
      <w:pPr>
        <w:spacing w:after="120" w:line="240" w:lineRule="auto"/>
        <w:rPr>
          <w:rFonts w:ascii="TH SarabunIT๙" w:eastAsia="Cordia New" w:hAnsi="TH SarabunIT๙" w:cs="TH SarabunIT๙"/>
          <w:b/>
          <w:bCs/>
          <w:spacing w:val="-6"/>
          <w:sz w:val="32"/>
          <w:szCs w:val="32"/>
        </w:rPr>
      </w:pPr>
      <w:bookmarkStart w:id="1" w:name="_Hlk152331590"/>
      <w:bookmarkStart w:id="2" w:name="_Hlk156997301"/>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2</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p w14:paraId="3E87A33F" w14:textId="42949CAD" w:rsidR="00877698" w:rsidRPr="008C6C6A" w:rsidRDefault="00877698" w:rsidP="00877698">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748E718A" w14:textId="23365064" w:rsidR="00877698" w:rsidRPr="008C6C6A" w:rsidRDefault="00877698" w:rsidP="00877698">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49628F">
        <w:rPr>
          <w:rFonts w:ascii="TH SarabunIT๙" w:eastAsia="Times New Roman" w:hAnsi="TH SarabunIT๙" w:cs="TH SarabunIT๙" w:hint="cs"/>
          <w:b/>
          <w:bCs/>
          <w:sz w:val="32"/>
          <w:szCs w:val="32"/>
          <w:cs/>
        </w:rPr>
        <w:t>5</w:t>
      </w:r>
    </w:p>
    <w:p w14:paraId="0456A82B" w14:textId="77777777" w:rsidR="00877698" w:rsidRDefault="00877698" w:rsidP="00877698">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11A957AE" w14:textId="77777777" w:rsidR="00877698" w:rsidRDefault="00877698" w:rsidP="00877698">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z w:val="32"/>
          <w:szCs w:val="32"/>
          <w:cs/>
        </w:rPr>
        <w:t xml:space="preserve">1. </w:t>
      </w:r>
      <w:r w:rsidRPr="00877698">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77698">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877698">
        <w:rPr>
          <w:rFonts w:ascii="TH SarabunIT๙" w:eastAsia="Cordia New" w:hAnsi="TH SarabunIT๙" w:cs="TH SarabunIT๙"/>
          <w:sz w:val="32"/>
          <w:szCs w:val="32"/>
        </w:rPr>
        <w:t>Provincial</w:t>
      </w:r>
      <w:r w:rsidRPr="00877698">
        <w:rPr>
          <w:rFonts w:ascii="TH SarabunIT๙" w:eastAsia="Cordia New" w:hAnsi="TH SarabunIT๙" w:cs="TH SarabunIT๙"/>
          <w:sz w:val="32"/>
          <w:szCs w:val="32"/>
          <w:cs/>
        </w:rPr>
        <w:t xml:space="preserve"> </w:t>
      </w:r>
      <w:r w:rsidRPr="00877698">
        <w:rPr>
          <w:rFonts w:ascii="TH SarabunIT๙" w:eastAsia="Cordia New" w:hAnsi="TH SarabunIT๙" w:cs="TH SarabunIT๙"/>
          <w:sz w:val="32"/>
          <w:szCs w:val="32"/>
        </w:rPr>
        <w:t xml:space="preserve">Chief Information Officer Committee: PCIO) </w:t>
      </w:r>
      <w:r w:rsidRPr="00877698">
        <w:rPr>
          <w:rFonts w:ascii="TH SarabunIT๙" w:eastAsia="Cordia New" w:hAnsi="TH SarabunIT๙" w:cs="TH SarabunIT๙"/>
          <w:sz w:val="32"/>
          <w:szCs w:val="32"/>
          <w:cs/>
        </w:rPr>
        <w:t>จำนวน 76 จังหวัด</w:t>
      </w:r>
    </w:p>
    <w:p w14:paraId="724A8BBF" w14:textId="77777777" w:rsidR="00877698" w:rsidRDefault="00877698" w:rsidP="00877698">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2. </w:t>
      </w:r>
      <w:r w:rsidRPr="00877698">
        <w:rPr>
          <w:rFonts w:ascii="TH SarabunIT๙" w:eastAsia="Cordia New" w:hAnsi="TH SarabunIT๙" w:cs="TH SarabunIT๙"/>
          <w:spacing w:val="-6"/>
          <w:sz w:val="32"/>
          <w:szCs w:val="32"/>
          <w:cs/>
        </w:rPr>
        <w:t xml:space="preserve">ระดับความพร้อมรัฐบาลดิจิทัล แบ่งเป็น </w:t>
      </w:r>
      <w:r w:rsidRPr="00877698">
        <w:rPr>
          <w:rFonts w:ascii="TH SarabunIT๙" w:eastAsia="Cordia New" w:hAnsi="TH SarabunIT๙" w:cs="TH SarabunIT๙"/>
          <w:spacing w:val="-6"/>
          <w:sz w:val="32"/>
          <w:szCs w:val="32"/>
        </w:rPr>
        <w:t xml:space="preserve">5 </w:t>
      </w:r>
      <w:r w:rsidRPr="00877698">
        <w:rPr>
          <w:rFonts w:ascii="TH SarabunIT๙" w:eastAsia="Cordia New" w:hAnsi="TH SarabunIT๙" w:cs="TH SarabunIT๙"/>
          <w:spacing w:val="-6"/>
          <w:sz w:val="32"/>
          <w:szCs w:val="32"/>
          <w:cs/>
        </w:rPr>
        <w:t>ระดับ (</w:t>
      </w:r>
      <w:r w:rsidRPr="00877698">
        <w:rPr>
          <w:rFonts w:ascii="TH SarabunIT๙" w:eastAsia="Cordia New" w:hAnsi="TH SarabunIT๙" w:cs="TH SarabunIT๙"/>
          <w:spacing w:val="-6"/>
          <w:sz w:val="32"/>
          <w:szCs w:val="32"/>
          <w:lang w:val="en-GB"/>
        </w:rPr>
        <w:t>Initial</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Developing</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Defined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Managed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Optimizing</w:t>
      </w:r>
      <w:r w:rsidRPr="00877698">
        <w:rPr>
          <w:rFonts w:ascii="TH SarabunIT๙" w:eastAsia="Cordia New" w:hAnsi="TH SarabunIT๙" w:cs="TH SarabunIT๙"/>
          <w:spacing w:val="-6"/>
          <w:sz w:val="32"/>
          <w:szCs w:val="32"/>
          <w:cs/>
        </w:rPr>
        <w:t xml:space="preserve">) จากการสำรวจ </w:t>
      </w:r>
      <w:r w:rsidRPr="00877698">
        <w:rPr>
          <w:rFonts w:ascii="TH SarabunIT๙" w:eastAsia="Cordia New" w:hAnsi="TH SarabunIT๙" w:cs="TH SarabunIT๙"/>
          <w:spacing w:val="-6"/>
          <w:sz w:val="32"/>
          <w:szCs w:val="32"/>
        </w:rPr>
        <w:t xml:space="preserve">7 </w:t>
      </w:r>
      <w:r w:rsidRPr="00877698">
        <w:rPr>
          <w:rFonts w:ascii="TH SarabunIT๙" w:eastAsia="Cordia New" w:hAnsi="TH SarabunIT๙" w:cs="TH SarabunIT๙"/>
          <w:spacing w:val="-6"/>
          <w:sz w:val="32"/>
          <w:szCs w:val="32"/>
          <w:cs/>
        </w:rPr>
        <w:t xml:space="preserve">มิติ ได้แก่ </w:t>
      </w:r>
      <w:r w:rsidRPr="00877698">
        <w:rPr>
          <w:rFonts w:ascii="TH SarabunIT๙" w:eastAsia="Cordia New" w:hAnsi="TH SarabunIT๙" w:cs="TH SarabunIT๙"/>
          <w:spacing w:val="-6"/>
          <w:sz w:val="32"/>
          <w:szCs w:val="32"/>
        </w:rPr>
        <w:t>1) Policies and Practices 2) Data-driven Practices 3)</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Digital Capability</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4)</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Public</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Service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5)</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Smart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Back Office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6)</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Secure and</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Efficient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Infrastructure</w:t>
      </w:r>
      <w:r w:rsidRPr="00877698">
        <w:rPr>
          <w:rFonts w:ascii="TH SarabunIT๙" w:eastAsia="Cordia New" w:hAnsi="TH SarabunIT๙" w:cs="TH SarabunIT๙"/>
          <w:spacing w:val="-6"/>
          <w:sz w:val="32"/>
          <w:szCs w:val="32"/>
          <w:cs/>
        </w:rPr>
        <w:t xml:space="preserve"> และ </w:t>
      </w:r>
      <w:r w:rsidRPr="00877698">
        <w:rPr>
          <w:rFonts w:ascii="TH SarabunIT๙" w:eastAsia="Cordia New" w:hAnsi="TH SarabunIT๙" w:cs="TH SarabunIT๙"/>
          <w:spacing w:val="-6"/>
          <w:sz w:val="32"/>
          <w:szCs w:val="32"/>
        </w:rPr>
        <w:t>7</w:t>
      </w:r>
      <w:r w:rsidRPr="00877698">
        <w:rPr>
          <w:rFonts w:ascii="TH SarabunIT๙" w:eastAsia="Cordia New" w:hAnsi="TH SarabunIT๙" w:cs="TH SarabunIT๙"/>
          <w:spacing w:val="-6"/>
          <w:sz w:val="32"/>
          <w:szCs w:val="32"/>
          <w:cs/>
        </w:rPr>
        <w:t>)</w:t>
      </w:r>
      <w:r w:rsidRPr="00877698">
        <w:rPr>
          <w:rFonts w:ascii="TH SarabunIT๙" w:eastAsia="Cordia New" w:hAnsi="TH SarabunIT๙" w:cs="TH SarabunIT๙"/>
          <w:spacing w:val="-6"/>
          <w:sz w:val="32"/>
          <w:szCs w:val="32"/>
        </w:rPr>
        <w:t xml:space="preserve"> Digital Technology Practices</w:t>
      </w:r>
    </w:p>
    <w:p w14:paraId="4D82345C" w14:textId="77777777" w:rsidR="00877698" w:rsidRPr="00915ED2" w:rsidRDefault="00877698" w:rsidP="00877698">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3. </w:t>
      </w:r>
      <w:r w:rsidRPr="00877698">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877698">
        <w:rPr>
          <w:rFonts w:ascii="TH SarabunIT๙" w:eastAsia="Cordia New" w:hAnsi="TH SarabunIT๙" w:cs="TH SarabunIT๙" w:hint="cs"/>
          <w:spacing w:val="-6"/>
          <w:sz w:val="32"/>
          <w:szCs w:val="32"/>
          <w:cs/>
        </w:rPr>
        <w:t>ร</w:t>
      </w:r>
      <w:r w:rsidRPr="00877698">
        <w:rPr>
          <w:rFonts w:ascii="TH SarabunIT๙" w:eastAsia="Cordia New" w:hAnsi="TH SarabunIT๙" w:cs="TH SarabunIT๙"/>
          <w:spacing w:val="-6"/>
          <w:sz w:val="32"/>
          <w:szCs w:val="32"/>
          <w:cs/>
        </w:rPr>
        <w:t>ขับเคลื่อนภาครัฐไปสู่การเป็นรัฐบาลดิจิทัล (</w:t>
      </w:r>
      <w:r w:rsidRPr="00877698">
        <w:rPr>
          <w:rFonts w:ascii="TH SarabunIT๙" w:eastAsia="Cordia New" w:hAnsi="TH SarabunIT๙" w:cs="TH SarabunIT๙"/>
          <w:spacing w:val="-6"/>
          <w:sz w:val="32"/>
          <w:szCs w:val="32"/>
        </w:rPr>
        <w:t xml:space="preserve">Digital Government) </w:t>
      </w:r>
      <w:r w:rsidRPr="00877698">
        <w:rPr>
          <w:rFonts w:ascii="TH SarabunIT๙" w:eastAsia="Cordia New" w:hAnsi="TH SarabunIT๙" w:cs="TH SarabunIT๙"/>
          <w:spacing w:val="-6"/>
          <w:sz w:val="32"/>
          <w:szCs w:val="32"/>
          <w:cs/>
        </w:rPr>
        <w:t>โดย สพร. เป็นผู้ประมวลผลจากการสำรวจจา</w:t>
      </w:r>
      <w:r w:rsidRPr="00877698">
        <w:rPr>
          <w:rFonts w:ascii="TH SarabunIT๙" w:eastAsia="Cordia New" w:hAnsi="TH SarabunIT๙" w:cs="TH SarabunIT๙" w:hint="cs"/>
          <w:spacing w:val="-6"/>
          <w:sz w:val="32"/>
          <w:szCs w:val="32"/>
          <w:cs/>
        </w:rPr>
        <w:t>ก</w:t>
      </w:r>
      <w:r w:rsidRPr="00877698">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877698">
        <w:rPr>
          <w:rFonts w:ascii="TH SarabunIT๙" w:eastAsia="Cordia New" w:hAnsi="TH SarabunIT๙" w:cs="TH SarabunIT๙"/>
          <w:spacing w:val="-6"/>
          <w:sz w:val="32"/>
          <w:szCs w:val="32"/>
        </w:rPr>
        <w:t>DG Readiness Survey)</w:t>
      </w:r>
      <w:r w:rsidRPr="00877698">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ผ่านเว็บไซต์ </w:t>
      </w:r>
      <w:hyperlink r:id="rId10" w:history="1">
        <w:r w:rsidRPr="00915ED2">
          <w:rPr>
            <w:rStyle w:val="Hyperlink"/>
            <w:rFonts w:ascii="TH SarabunIT๙" w:eastAsia="Cordia New" w:hAnsi="TH SarabunIT๙" w:cs="TH SarabunIT๙"/>
            <w:color w:val="auto"/>
            <w:spacing w:val="-6"/>
            <w:sz w:val="32"/>
            <w:szCs w:val="32"/>
            <w:u w:val="none"/>
            <w:lang w:val="en-GB"/>
          </w:rPr>
          <w:t>https://www.dga.or.th/policy-standard/policy-regulation/dg-readiness-survey/</w:t>
        </w:r>
      </w:hyperlink>
    </w:p>
    <w:p w14:paraId="2D02279D" w14:textId="4EBBB31E" w:rsidR="00877698" w:rsidRPr="00877698" w:rsidRDefault="00877698" w:rsidP="00877698">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r w:rsidRPr="00877698">
        <w:rPr>
          <w:rFonts w:ascii="TH SarabunIT๙" w:eastAsia="Cordia New" w:hAnsi="TH SarabunIT๙" w:cs="TH SarabunIT๙"/>
          <w:spacing w:val="-6"/>
          <w:sz w:val="32"/>
          <w:szCs w:val="32"/>
        </w:rPr>
        <w:t>4.</w:t>
      </w:r>
      <w:r>
        <w:rPr>
          <w:rFonts w:ascii="TH SarabunIT๙" w:eastAsia="Cordia New" w:hAnsi="TH SarabunIT๙" w:cs="TH SarabunIT๙"/>
          <w:spacing w:val="-6"/>
          <w:sz w:val="32"/>
          <w:szCs w:val="32"/>
        </w:rPr>
        <w:t xml:space="preserve"> </w:t>
      </w:r>
      <w:r w:rsidRPr="00877698">
        <w:rPr>
          <w:rFonts w:ascii="TH SarabunIT๙" w:eastAsia="Cordia New" w:hAnsi="TH SarabunIT๙" w:cs="TH SarabunIT๙"/>
          <w:spacing w:val="-6"/>
          <w:sz w:val="32"/>
          <w:szCs w:val="32"/>
          <w:cs/>
        </w:rPr>
        <w:t>กรณีใช้ประเมินส่วนราชการที</w:t>
      </w:r>
      <w:r>
        <w:rPr>
          <w:rFonts w:ascii="TH SarabunIT๙" w:eastAsia="Cordia New" w:hAnsi="TH SarabunIT๙" w:cs="TH SarabunIT๙" w:hint="cs"/>
          <w:spacing w:val="-6"/>
          <w:sz w:val="32"/>
          <w:szCs w:val="32"/>
          <w:cs/>
        </w:rPr>
        <w:t>่</w:t>
      </w:r>
      <w:r w:rsidRPr="00877698">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877698">
        <w:rPr>
          <w:rFonts w:ascii="TH SarabunIT๙" w:eastAsia="Cordia New" w:hAnsi="TH SarabunIT๙" w:cs="TH SarabunIT๙" w:hint="cs"/>
          <w:spacing w:val="-6"/>
          <w:sz w:val="32"/>
          <w:szCs w:val="32"/>
          <w:cs/>
        </w:rPr>
        <w:t>ง</w:t>
      </w:r>
      <w:r w:rsidRPr="00877698">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877698">
        <w:rPr>
          <w:rFonts w:ascii="TH SarabunIT๙" w:eastAsia="Cordia New" w:hAnsi="TH SarabunIT๙" w:cs="TH SarabunIT๙"/>
          <w:spacing w:val="-6"/>
          <w:sz w:val="32"/>
          <w:szCs w:val="32"/>
        </w:rPr>
        <w:t>154</w:t>
      </w:r>
      <w:r w:rsidRPr="00877698">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1937BB25" w14:textId="326F3063" w:rsidR="00877698" w:rsidRDefault="00877698" w:rsidP="00877698">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4F16DE" w14:paraId="4A76A8D0" w14:textId="77777777" w:rsidTr="004F16DE">
        <w:tc>
          <w:tcPr>
            <w:tcW w:w="1305" w:type="dxa"/>
            <w:tcBorders>
              <w:top w:val="single" w:sz="4" w:space="0" w:color="auto"/>
              <w:left w:val="single" w:sz="4" w:space="0" w:color="auto"/>
              <w:bottom w:val="single" w:sz="4" w:space="0" w:color="auto"/>
              <w:right w:val="single" w:sz="4" w:space="0" w:color="auto"/>
            </w:tcBorders>
            <w:vAlign w:val="center"/>
            <w:hideMark/>
          </w:tcPr>
          <w:p w14:paraId="62B0A98D" w14:textId="77777777" w:rsidR="004F16DE" w:rsidRDefault="004F16DE">
            <w:pPr>
              <w:spacing w:after="0" w:line="240"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65774A" w14:textId="77777777" w:rsidR="004F16DE" w:rsidRDefault="004F16DE">
            <w:pPr>
              <w:spacing w:after="0" w:line="240"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9E2F66" w14:textId="77777777" w:rsidR="004F16DE" w:rsidRDefault="004F16DE">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8D038B" w14:textId="77777777" w:rsidR="004F16DE" w:rsidRDefault="004F16DE">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BAC5" w14:textId="77777777" w:rsidR="004F16DE" w:rsidRDefault="004F16DE">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5B82F826" w14:textId="77777777" w:rsidR="004F16DE" w:rsidRDefault="004F16DE">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5</w:t>
            </w:r>
          </w:p>
        </w:tc>
      </w:tr>
      <w:tr w:rsidR="004F16DE" w14:paraId="643552C2" w14:textId="77777777" w:rsidTr="004F16DE">
        <w:tc>
          <w:tcPr>
            <w:tcW w:w="1305" w:type="dxa"/>
            <w:tcBorders>
              <w:top w:val="single" w:sz="4" w:space="0" w:color="auto"/>
              <w:left w:val="single" w:sz="4" w:space="0" w:color="auto"/>
              <w:bottom w:val="single" w:sz="4" w:space="0" w:color="auto"/>
              <w:right w:val="single" w:sz="4" w:space="0" w:color="auto"/>
            </w:tcBorders>
            <w:hideMark/>
          </w:tcPr>
          <w:p w14:paraId="453719B1" w14:textId="77777777" w:rsidR="004F16DE" w:rsidRDefault="004F16DE">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6DE164E1" w14:textId="77777777" w:rsidR="004F16DE" w:rsidRDefault="004F16DE">
            <w:pPr>
              <w:spacing w:after="0" w:line="240"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7AE7F3CF" w14:textId="77777777" w:rsidR="004F16DE" w:rsidRDefault="004F16DE">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5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2F8157F1" w14:textId="77777777" w:rsidR="004F16DE" w:rsidRDefault="004F16DE">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10178940" w14:textId="77777777" w:rsidR="004F16DE" w:rsidRDefault="004F16DE">
            <w:pPr>
              <w:spacing w:after="0" w:line="240"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71F927C6" w14:textId="77777777" w:rsidR="004F16DE" w:rsidRDefault="004F16DE">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7E77DABA" w14:textId="77777777" w:rsidR="004F16DE" w:rsidRDefault="004F16DE">
            <w:pPr>
              <w:spacing w:after="0" w:line="240" w:lineRule="auto"/>
              <w:jc w:val="center"/>
              <w:rPr>
                <w:rFonts w:ascii="TH SarabunIT๙" w:eastAsia="Cordia New" w:hAnsi="TH SarabunIT๙" w:cs="TH SarabunIT๙"/>
                <w:sz w:val="32"/>
                <w:szCs w:val="32"/>
                <w:cs/>
              </w:rPr>
            </w:pPr>
            <w:r>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570EFEE4" w14:textId="77777777" w:rsidR="004F16DE" w:rsidRDefault="004F16DE">
            <w:pPr>
              <w:spacing w:after="0" w:line="240"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75554B43" w14:textId="77777777" w:rsidR="004F16DE" w:rsidRDefault="004F16DE">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7 </w:t>
            </w:r>
            <w:r>
              <w:rPr>
                <w:rFonts w:ascii="TH SarabunIT๙" w:eastAsia="Cordia New" w:hAnsi="TH SarabunIT๙" w:cs="TH SarabunIT๙"/>
                <w:sz w:val="28"/>
              </w:rPr>
              <w:t>pillar</w:t>
            </w:r>
          </w:p>
        </w:tc>
      </w:tr>
    </w:tbl>
    <w:p w14:paraId="6B9672BD" w14:textId="618393F1" w:rsidR="00877698" w:rsidRPr="00877698" w:rsidRDefault="00877698" w:rsidP="00992D02">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77698" w:rsidRPr="00877698" w14:paraId="06B22467" w14:textId="77777777" w:rsidTr="003728B3">
        <w:tc>
          <w:tcPr>
            <w:tcW w:w="3544" w:type="dxa"/>
            <w:vMerge w:val="restart"/>
            <w:shd w:val="clear" w:color="auto" w:fill="auto"/>
            <w:vAlign w:val="center"/>
          </w:tcPr>
          <w:p w14:paraId="05BCA9E9" w14:textId="77777777" w:rsidR="00877698" w:rsidRPr="00877698" w:rsidRDefault="00877698" w:rsidP="00915ED2">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31CEFCD4" w14:textId="77777777" w:rsidR="00877698" w:rsidRPr="00877698" w:rsidRDefault="00877698" w:rsidP="00915ED2">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6CC618CB" w14:textId="77777777" w:rsidR="00877698" w:rsidRPr="00877698" w:rsidRDefault="00877698" w:rsidP="00915ED2">
            <w:pPr>
              <w:spacing w:after="0" w:line="216"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877698" w:rsidRPr="00877698" w14:paraId="0197EB09" w14:textId="77777777" w:rsidTr="003728B3">
        <w:trPr>
          <w:trHeight w:val="384"/>
        </w:trPr>
        <w:tc>
          <w:tcPr>
            <w:tcW w:w="3544" w:type="dxa"/>
            <w:vMerge/>
            <w:shd w:val="clear" w:color="auto" w:fill="auto"/>
          </w:tcPr>
          <w:p w14:paraId="7B2B323F" w14:textId="77777777" w:rsidR="00877698" w:rsidRPr="00877698" w:rsidRDefault="00877698" w:rsidP="00915ED2">
            <w:pPr>
              <w:spacing w:after="0" w:line="216" w:lineRule="auto"/>
              <w:rPr>
                <w:rFonts w:ascii="TH SarabunIT๙" w:eastAsia="Cordia New" w:hAnsi="TH SarabunIT๙" w:cs="TH SarabunIT๙"/>
                <w:b/>
                <w:bCs/>
                <w:spacing w:val="-6"/>
                <w:sz w:val="32"/>
                <w:szCs w:val="32"/>
              </w:rPr>
            </w:pPr>
          </w:p>
        </w:tc>
        <w:tc>
          <w:tcPr>
            <w:tcW w:w="992" w:type="dxa"/>
            <w:vMerge/>
            <w:shd w:val="clear" w:color="auto" w:fill="auto"/>
          </w:tcPr>
          <w:p w14:paraId="433388E2" w14:textId="77777777" w:rsidR="00877698" w:rsidRPr="00877698" w:rsidRDefault="00877698" w:rsidP="00915ED2">
            <w:pPr>
              <w:spacing w:after="0" w:line="216" w:lineRule="auto"/>
              <w:rPr>
                <w:rFonts w:ascii="TH SarabunIT๙" w:eastAsia="Cordia New" w:hAnsi="TH SarabunIT๙" w:cs="TH SarabunIT๙"/>
                <w:b/>
                <w:bCs/>
                <w:spacing w:val="-6"/>
                <w:sz w:val="32"/>
                <w:szCs w:val="32"/>
              </w:rPr>
            </w:pPr>
          </w:p>
        </w:tc>
        <w:tc>
          <w:tcPr>
            <w:tcW w:w="1134" w:type="dxa"/>
            <w:shd w:val="clear" w:color="auto" w:fill="auto"/>
          </w:tcPr>
          <w:p w14:paraId="2B171275" w14:textId="77777777" w:rsidR="00877698" w:rsidRPr="00877698" w:rsidRDefault="00877698"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2F2BC981" w14:textId="77777777" w:rsidR="00877698" w:rsidRPr="00877698" w:rsidRDefault="00877698"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3DDE19C7" w14:textId="77777777" w:rsidR="00877698" w:rsidRPr="00877698" w:rsidRDefault="00877698"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0C8FBED0" w14:textId="77777777" w:rsidR="00877698" w:rsidRPr="00877698" w:rsidRDefault="00877698"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915ED2" w:rsidRPr="00877698" w14:paraId="651ACE87" w14:textId="77777777" w:rsidTr="003728B3">
        <w:trPr>
          <w:trHeight w:val="481"/>
        </w:trPr>
        <w:tc>
          <w:tcPr>
            <w:tcW w:w="3544" w:type="dxa"/>
            <w:shd w:val="clear" w:color="auto" w:fill="auto"/>
          </w:tcPr>
          <w:p w14:paraId="3C2077F6" w14:textId="77777777" w:rsidR="00915ED2" w:rsidRPr="00877698" w:rsidRDefault="00915ED2" w:rsidP="00915ED2">
            <w:pPr>
              <w:spacing w:after="0" w:line="216" w:lineRule="auto"/>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44A6DAFB" w14:textId="77777777" w:rsidR="00915ED2" w:rsidRPr="00877698" w:rsidRDefault="00915ED2" w:rsidP="00915ED2">
            <w:pPr>
              <w:spacing w:after="0" w:line="216"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502BA07B" w14:textId="77777777" w:rsidR="00915ED2" w:rsidRPr="00877698" w:rsidRDefault="00915ED2"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34B86B98" w14:textId="77777777" w:rsidR="00915ED2" w:rsidRPr="00877698" w:rsidRDefault="00915ED2"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2204890D" w14:textId="77777777" w:rsidR="00915ED2" w:rsidRPr="00877698" w:rsidRDefault="00915ED2" w:rsidP="00915ED2">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0E33A44C" w14:textId="77777777" w:rsidR="00915ED2" w:rsidRDefault="00915ED2" w:rsidP="00915ED2">
            <w:pPr>
              <w:spacing w:after="0" w:line="216"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230A819B" w14:textId="6E32BA71" w:rsidR="00915ED2" w:rsidRPr="00877698" w:rsidRDefault="00915ED2" w:rsidP="00915ED2">
            <w:pPr>
              <w:spacing w:after="0" w:line="216" w:lineRule="auto"/>
              <w:jc w:val="center"/>
              <w:rPr>
                <w:rFonts w:ascii="TH SarabunIT๙" w:eastAsia="Cordia New" w:hAnsi="TH SarabunIT๙" w:cs="TH SarabunIT๙"/>
                <w:spacing w:val="-6"/>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r>
    </w:tbl>
    <w:p w14:paraId="50720C39" w14:textId="6280AEB5" w:rsidR="00877698" w:rsidRPr="00877698" w:rsidRDefault="00877698" w:rsidP="003B6F98">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424BD839" w14:textId="618D083F" w:rsidR="00877698" w:rsidRPr="00877698" w:rsidRDefault="00877698" w:rsidP="003B6F98">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003B6F98" w:rsidRPr="003B6F98">
        <w:rPr>
          <w:rFonts w:ascii="TH SarabunIT๙" w:eastAsia="Cordia New" w:hAnsi="TH SarabunIT๙" w:cs="TH SarabunIT๙"/>
          <w:spacing w:val="-6"/>
          <w:sz w:val="32"/>
          <w:szCs w:val="32"/>
          <w:cs/>
        </w:rPr>
        <w:t>กรอบการติดตามการพัฒนารัฐบาลดิจิทัล</w:t>
      </w:r>
      <w:r w:rsidR="003B6F98">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bookmarkEnd w:id="1"/>
    <w:bookmarkEnd w:id="2"/>
    <w:p w14:paraId="51BB1423" w14:textId="77777777" w:rsidR="0049628F" w:rsidRDefault="0049628F" w:rsidP="00323ED2">
      <w:pPr>
        <w:spacing w:after="0" w:line="240" w:lineRule="auto"/>
        <w:rPr>
          <w:rFonts w:ascii="TH SarabunIT๙" w:eastAsia="Cordia New" w:hAnsi="TH SarabunIT๙" w:cs="TH SarabunIT๙"/>
          <w:spacing w:val="-6"/>
          <w:sz w:val="32"/>
          <w:szCs w:val="32"/>
          <w:cs/>
        </w:rPr>
        <w:sectPr w:rsidR="0049628F">
          <w:pgSz w:w="11906" w:h="16838"/>
          <w:pgMar w:top="1440" w:right="1440" w:bottom="1440" w:left="1440" w:header="708" w:footer="708" w:gutter="0"/>
          <w:cols w:space="708"/>
          <w:docGrid w:linePitch="360"/>
        </w:sectPr>
      </w:pPr>
    </w:p>
    <w:p w14:paraId="29B12335" w14:textId="76F3DDB9" w:rsidR="0049628F" w:rsidRPr="00877698" w:rsidRDefault="0049628F" w:rsidP="0049628F">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3</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0BA05EA8" w14:textId="23B46FFB" w:rsidR="0049628F" w:rsidRPr="008C6C6A" w:rsidRDefault="0049628F" w:rsidP="0049628F">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225C0190" w14:textId="11F76792" w:rsidR="0049628F" w:rsidRPr="008C6C6A" w:rsidRDefault="0049628F" w:rsidP="0049628F">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3EB4C36F" w14:textId="77777777" w:rsidR="0049628F" w:rsidRDefault="0049628F" w:rsidP="0049628F">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37BA5629" w14:textId="1BB40078" w:rsidR="0049628F" w:rsidRPr="00BD5017" w:rsidRDefault="0049628F" w:rsidP="0049628F">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00BD5017"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00BD5017" w:rsidRPr="00BD5017">
        <w:rPr>
          <w:rFonts w:ascii="TH SarabunIT๙" w:eastAsia="Times New Roman" w:hAnsi="TH SarabunIT๙" w:cs="TH SarabunIT๙"/>
          <w:sz w:val="32"/>
          <w:szCs w:val="32"/>
        </w:rPr>
        <w:t xml:space="preserve">Provincial Chief Information Officer Committee: PCIO) </w:t>
      </w:r>
      <w:r w:rsidR="00BD5017" w:rsidRPr="00BD5017">
        <w:rPr>
          <w:rFonts w:ascii="TH SarabunIT๙" w:eastAsia="Times New Roman" w:hAnsi="TH SarabunIT๙" w:cs="TH SarabunIT๙"/>
          <w:sz w:val="32"/>
          <w:szCs w:val="32"/>
          <w:cs/>
        </w:rPr>
        <w:t>จำนวน 76 จังหวัด</w:t>
      </w:r>
    </w:p>
    <w:p w14:paraId="02883EC3" w14:textId="74018D76" w:rsidR="0049628F" w:rsidRPr="00BD5017" w:rsidRDefault="0049628F" w:rsidP="0049628F">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00BD5017"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00BD5017" w:rsidRPr="00BD5017">
        <w:rPr>
          <w:rFonts w:ascii="TH SarabunIT๙" w:eastAsia="Times New Roman" w:hAnsi="TH SarabunIT๙" w:cs="TH SarabunIT๙"/>
          <w:sz w:val="32"/>
          <w:szCs w:val="32"/>
        </w:rPr>
        <w:t xml:space="preserve">Pillar)  </w:t>
      </w:r>
      <w:r w:rsidR="00BD5017" w:rsidRPr="00BD5017">
        <w:rPr>
          <w:rFonts w:ascii="TH SarabunIT๙" w:eastAsia="Times New Roman" w:hAnsi="TH SarabunIT๙" w:cs="TH SarabunIT๙"/>
          <w:sz w:val="32"/>
          <w:szCs w:val="32"/>
          <w:cs/>
        </w:rPr>
        <w:t xml:space="preserve">ได้แก่ 1) </w:t>
      </w:r>
      <w:r w:rsidR="00BD5017" w:rsidRPr="00BD5017">
        <w:rPr>
          <w:rFonts w:ascii="TH SarabunIT๙" w:eastAsia="Times New Roman" w:hAnsi="TH SarabunIT๙" w:cs="TH SarabunIT๙"/>
          <w:sz w:val="32"/>
          <w:szCs w:val="32"/>
        </w:rPr>
        <w:t xml:space="preserve">Policies and Practices </w:t>
      </w:r>
      <w:r w:rsidR="00BD5017" w:rsidRPr="00BD5017">
        <w:rPr>
          <w:rFonts w:ascii="TH SarabunIT๙" w:eastAsia="Times New Roman" w:hAnsi="TH SarabunIT๙" w:cs="TH SarabunIT๙"/>
          <w:sz w:val="32"/>
          <w:szCs w:val="32"/>
          <w:cs/>
        </w:rPr>
        <w:t xml:space="preserve">2) </w:t>
      </w:r>
      <w:r w:rsidR="00BD5017" w:rsidRPr="00BD5017">
        <w:rPr>
          <w:rFonts w:ascii="TH SarabunIT๙" w:eastAsia="Times New Roman" w:hAnsi="TH SarabunIT๙" w:cs="TH SarabunIT๙"/>
          <w:sz w:val="32"/>
          <w:szCs w:val="32"/>
        </w:rPr>
        <w:t xml:space="preserve">Data-driven Practices </w:t>
      </w:r>
      <w:r w:rsidR="00BD5017" w:rsidRPr="00BD5017">
        <w:rPr>
          <w:rFonts w:ascii="TH SarabunIT๙" w:eastAsia="Times New Roman" w:hAnsi="TH SarabunIT๙" w:cs="TH SarabunIT๙"/>
          <w:sz w:val="32"/>
          <w:szCs w:val="32"/>
          <w:cs/>
        </w:rPr>
        <w:t xml:space="preserve">3) </w:t>
      </w:r>
      <w:r w:rsidR="00BD5017" w:rsidRPr="00BD5017">
        <w:rPr>
          <w:rFonts w:ascii="TH SarabunIT๙" w:eastAsia="Times New Roman" w:hAnsi="TH SarabunIT๙" w:cs="TH SarabunIT๙"/>
          <w:sz w:val="32"/>
          <w:szCs w:val="32"/>
        </w:rPr>
        <w:t xml:space="preserve">Digital Capability </w:t>
      </w:r>
      <w:r w:rsidR="00BD5017" w:rsidRPr="00BD5017">
        <w:rPr>
          <w:rFonts w:ascii="TH SarabunIT๙" w:eastAsia="Times New Roman" w:hAnsi="TH SarabunIT๙" w:cs="TH SarabunIT๙"/>
          <w:sz w:val="32"/>
          <w:szCs w:val="32"/>
          <w:cs/>
        </w:rPr>
        <w:t xml:space="preserve">4) </w:t>
      </w:r>
      <w:r w:rsidR="00BD5017" w:rsidRPr="00BD5017">
        <w:rPr>
          <w:rFonts w:ascii="TH SarabunIT๙" w:eastAsia="Times New Roman" w:hAnsi="TH SarabunIT๙" w:cs="TH SarabunIT๙"/>
          <w:sz w:val="32"/>
          <w:szCs w:val="32"/>
        </w:rPr>
        <w:t xml:space="preserve">Public Service </w:t>
      </w:r>
      <w:r w:rsidR="00BD5017" w:rsidRPr="00BD5017">
        <w:rPr>
          <w:rFonts w:ascii="TH SarabunIT๙" w:eastAsia="Times New Roman" w:hAnsi="TH SarabunIT๙" w:cs="TH SarabunIT๙"/>
          <w:sz w:val="32"/>
          <w:szCs w:val="32"/>
          <w:cs/>
        </w:rPr>
        <w:t xml:space="preserve">5) </w:t>
      </w:r>
      <w:r w:rsidR="00BD5017" w:rsidRPr="00BD5017">
        <w:rPr>
          <w:rFonts w:ascii="TH SarabunIT๙" w:eastAsia="Times New Roman" w:hAnsi="TH SarabunIT๙" w:cs="TH SarabunIT๙"/>
          <w:sz w:val="32"/>
          <w:szCs w:val="32"/>
        </w:rPr>
        <w:t xml:space="preserve">Smart Back Office </w:t>
      </w:r>
      <w:r w:rsidR="00BD5017" w:rsidRPr="00BD5017">
        <w:rPr>
          <w:rFonts w:ascii="TH SarabunIT๙" w:eastAsia="Times New Roman" w:hAnsi="TH SarabunIT๙" w:cs="TH SarabunIT๙"/>
          <w:sz w:val="32"/>
          <w:szCs w:val="32"/>
          <w:cs/>
        </w:rPr>
        <w:t xml:space="preserve">6) </w:t>
      </w:r>
      <w:r w:rsidR="00BD5017" w:rsidRPr="00BD5017">
        <w:rPr>
          <w:rFonts w:ascii="TH SarabunIT๙" w:eastAsia="Times New Roman" w:hAnsi="TH SarabunIT๙" w:cs="TH SarabunIT๙"/>
          <w:sz w:val="32"/>
          <w:szCs w:val="32"/>
        </w:rPr>
        <w:t xml:space="preserve">Secure and Efficient Infrastructure </w:t>
      </w:r>
      <w:r w:rsidR="00BD5017" w:rsidRPr="00BD5017">
        <w:rPr>
          <w:rFonts w:ascii="TH SarabunIT๙" w:eastAsia="Times New Roman" w:hAnsi="TH SarabunIT๙" w:cs="TH SarabunIT๙"/>
          <w:sz w:val="32"/>
          <w:szCs w:val="32"/>
          <w:cs/>
        </w:rPr>
        <w:t xml:space="preserve">และ 7) </w:t>
      </w:r>
      <w:r w:rsidR="00BD5017" w:rsidRPr="00BD5017">
        <w:rPr>
          <w:rFonts w:ascii="TH SarabunIT๙" w:eastAsia="Times New Roman" w:hAnsi="TH SarabunIT๙" w:cs="TH SarabunIT๙"/>
          <w:sz w:val="32"/>
          <w:szCs w:val="32"/>
        </w:rPr>
        <w:t>Digital Technology Practices</w:t>
      </w:r>
    </w:p>
    <w:p w14:paraId="3FDC667A" w14:textId="3FD495CE" w:rsidR="0049628F" w:rsidRPr="00BD5017" w:rsidRDefault="0049628F" w:rsidP="0049628F">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3</w:t>
      </w:r>
      <w:r w:rsidR="00BD5017" w:rsidRPr="00BD5017">
        <w:rPr>
          <w:rFonts w:ascii="TH SarabunIT๙" w:eastAsia="Cordia New" w:hAnsi="TH SarabunIT๙" w:cs="TH SarabunIT๙" w:hint="cs"/>
          <w:spacing w:val="-6"/>
          <w:sz w:val="32"/>
          <w:szCs w:val="32"/>
          <w:cs/>
        </w:rPr>
        <w:t xml:space="preserve">. </w:t>
      </w:r>
      <w:r w:rsidR="00BD5017"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00BD5017" w:rsidRPr="00BD5017">
        <w:rPr>
          <w:rFonts w:ascii="TH SarabunIT๙" w:eastAsia="Times New Roman" w:hAnsi="TH SarabunIT๙" w:cs="TH SarabunIT๙"/>
          <w:sz w:val="32"/>
          <w:szCs w:val="32"/>
        </w:rPr>
        <w:t xml:space="preserve">Digital Government) </w:t>
      </w:r>
      <w:r w:rsidR="00BD5017"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00BD5017" w:rsidRPr="00BD5017">
        <w:rPr>
          <w:rFonts w:ascii="TH SarabunIT๙" w:eastAsia="Times New Roman" w:hAnsi="TH SarabunIT๙" w:cs="TH SarabunIT๙"/>
          <w:sz w:val="32"/>
          <w:szCs w:val="32"/>
        </w:rPr>
        <w:t xml:space="preserve">DG Readiness Survey) </w:t>
      </w:r>
      <w:r w:rsidR="00BD5017"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00BD5017" w:rsidRPr="00BD5017">
        <w:rPr>
          <w:rFonts w:ascii="TH SarabunIT๙" w:eastAsia="Times New Roman" w:hAnsi="TH SarabunIT๙" w:cs="TH SarabunIT๙"/>
          <w:sz w:val="32"/>
          <w:szCs w:val="32"/>
        </w:rPr>
        <w:t>https://www.dga.or.th/policy-standard/policy-regulation/dg-readiness-survey/</w:t>
      </w:r>
    </w:p>
    <w:p w14:paraId="0554338A" w14:textId="545A43E9" w:rsidR="0049628F" w:rsidRPr="00BD5017" w:rsidRDefault="0049628F" w:rsidP="0049628F">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00BD5017"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00BD5017" w:rsidRPr="00BD5017">
        <w:rPr>
          <w:rFonts w:ascii="TH SarabunIT๙" w:eastAsia="Times New Roman" w:hAnsi="TH SarabunIT๙" w:cs="TH SarabunIT๙"/>
          <w:sz w:val="32"/>
          <w:szCs w:val="32"/>
        </w:rPr>
        <w:t xml:space="preserve">154 </w:t>
      </w:r>
      <w:r w:rsidR="00BD5017"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0A49D7C1" w14:textId="77777777" w:rsidR="0049628F" w:rsidRDefault="0049628F" w:rsidP="0049628F">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D33D3C" w:rsidRPr="00323ED2" w14:paraId="52044A60" w14:textId="77777777" w:rsidTr="00DC0664">
        <w:tc>
          <w:tcPr>
            <w:tcW w:w="1276" w:type="dxa"/>
            <w:shd w:val="clear" w:color="auto" w:fill="auto"/>
            <w:vAlign w:val="center"/>
          </w:tcPr>
          <w:p w14:paraId="4DE6B771" w14:textId="77777777" w:rsidR="0049628F" w:rsidRPr="00323ED2" w:rsidRDefault="0049628F"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271849F6" w14:textId="77777777" w:rsidR="0049628F" w:rsidRPr="00323ED2" w:rsidRDefault="0049628F"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69DA2906" w14:textId="77777777" w:rsidR="0049628F" w:rsidRPr="00323ED2" w:rsidRDefault="0049628F"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7164B008" w14:textId="77777777" w:rsidR="0049628F" w:rsidRPr="00323ED2" w:rsidRDefault="0049628F"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3EC20F7A" w14:textId="77777777" w:rsidR="0049628F" w:rsidRPr="00323ED2" w:rsidRDefault="0049628F"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35D89CCE" w14:textId="77777777" w:rsidR="0049628F" w:rsidRPr="00323ED2" w:rsidRDefault="0049628F"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D33D3C" w:rsidRPr="00323ED2" w14:paraId="105FBA97" w14:textId="77777777" w:rsidTr="00DC0664">
        <w:tc>
          <w:tcPr>
            <w:tcW w:w="1276" w:type="dxa"/>
            <w:shd w:val="clear" w:color="auto" w:fill="auto"/>
          </w:tcPr>
          <w:p w14:paraId="09A61FEB" w14:textId="01EBED44" w:rsidR="0049628F" w:rsidRPr="00323ED2" w:rsidRDefault="00DC0664" w:rsidP="00DC0664">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45232215" w14:textId="419C204E" w:rsidR="0049628F" w:rsidRPr="00323ED2" w:rsidRDefault="0049628F"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31C2D93A" w14:textId="77777777" w:rsidR="00DC0664" w:rsidRDefault="00DC0664" w:rsidP="00DC066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6FDF63CE" w14:textId="1B1452F3" w:rsidR="0049628F" w:rsidRPr="00323ED2" w:rsidRDefault="00DC0664" w:rsidP="00DC0664">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6804D06B" w14:textId="3A64F50C" w:rsidR="0049628F" w:rsidRPr="00DC0664" w:rsidRDefault="0049628F"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458B2110" w14:textId="77777777" w:rsidR="00DC0664" w:rsidRDefault="00DC0664" w:rsidP="00DC0664">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1BBC7902" w14:textId="05803011" w:rsidR="0049628F" w:rsidRPr="00DC0664" w:rsidRDefault="00DC0664" w:rsidP="00DC0664">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287AF6ED" w14:textId="6C552D6B" w:rsidR="0049628F" w:rsidRPr="00DC0664" w:rsidRDefault="0049628F"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4385FA30" w14:textId="77777777" w:rsidR="0049628F" w:rsidRPr="00877698" w:rsidRDefault="0049628F" w:rsidP="0049628F">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9628F" w:rsidRPr="00877698" w14:paraId="69F07DE0" w14:textId="77777777" w:rsidTr="00A63D40">
        <w:tc>
          <w:tcPr>
            <w:tcW w:w="3544" w:type="dxa"/>
            <w:vMerge w:val="restart"/>
            <w:shd w:val="clear" w:color="auto" w:fill="auto"/>
            <w:vAlign w:val="center"/>
          </w:tcPr>
          <w:p w14:paraId="05DBDA49" w14:textId="77777777" w:rsidR="0049628F" w:rsidRPr="00877698" w:rsidRDefault="0049628F"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5E51C3A3" w14:textId="77777777" w:rsidR="0049628F" w:rsidRPr="00877698" w:rsidRDefault="0049628F"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01CB28FF" w14:textId="77777777" w:rsidR="0049628F" w:rsidRPr="00877698" w:rsidRDefault="0049628F"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49628F" w:rsidRPr="00877698" w14:paraId="4C9FC5FD" w14:textId="77777777" w:rsidTr="00A63D40">
        <w:trPr>
          <w:trHeight w:val="384"/>
        </w:trPr>
        <w:tc>
          <w:tcPr>
            <w:tcW w:w="3544" w:type="dxa"/>
            <w:vMerge/>
            <w:shd w:val="clear" w:color="auto" w:fill="auto"/>
          </w:tcPr>
          <w:p w14:paraId="4A19DFE8" w14:textId="77777777" w:rsidR="0049628F" w:rsidRPr="00877698" w:rsidRDefault="0049628F"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5DAF967B" w14:textId="77777777" w:rsidR="0049628F" w:rsidRPr="00877698" w:rsidRDefault="0049628F"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342CC64D"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34C034BE"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4CB41C6A"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34B2DB9C"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49628F" w:rsidRPr="00877698" w14:paraId="66DD42A2" w14:textId="77777777" w:rsidTr="00A63D40">
        <w:trPr>
          <w:trHeight w:val="481"/>
        </w:trPr>
        <w:tc>
          <w:tcPr>
            <w:tcW w:w="3544" w:type="dxa"/>
            <w:shd w:val="clear" w:color="auto" w:fill="auto"/>
          </w:tcPr>
          <w:p w14:paraId="287B5E57" w14:textId="7EE945A3" w:rsidR="0049628F" w:rsidRPr="00877698" w:rsidRDefault="005F197C"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1FDF0ADF" w14:textId="585BB154" w:rsidR="0049628F" w:rsidRPr="00877698" w:rsidRDefault="005F197C"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4AB0C9A1"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7B33FD4D"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14896EAF" w14:textId="77777777" w:rsidR="0049628F" w:rsidRPr="00877698" w:rsidRDefault="0049628F"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7767DEDA" w14:textId="42DA40F9" w:rsidR="0049628F" w:rsidRPr="00877698" w:rsidRDefault="005F197C"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5152415A" w14:textId="77777777" w:rsidR="0049628F" w:rsidRDefault="0049628F" w:rsidP="0049628F">
      <w:pPr>
        <w:spacing w:before="120" w:after="120" w:line="240" w:lineRule="auto"/>
        <w:rPr>
          <w:rFonts w:ascii="TH SarabunIT๙" w:eastAsia="Cordia New" w:hAnsi="TH SarabunIT๙" w:cs="TH SarabunIT๙"/>
          <w:b/>
          <w:bCs/>
          <w:spacing w:val="-6"/>
          <w:sz w:val="32"/>
          <w:szCs w:val="32"/>
        </w:rPr>
      </w:pPr>
    </w:p>
    <w:p w14:paraId="4714AB35" w14:textId="77777777" w:rsidR="0049628F" w:rsidRDefault="0049628F" w:rsidP="0049628F">
      <w:pPr>
        <w:spacing w:before="120" w:after="120" w:line="240" w:lineRule="auto"/>
        <w:rPr>
          <w:rFonts w:ascii="TH SarabunIT๙" w:eastAsia="Cordia New" w:hAnsi="TH SarabunIT๙" w:cs="TH SarabunIT๙"/>
          <w:b/>
          <w:bCs/>
          <w:spacing w:val="-6"/>
          <w:sz w:val="32"/>
          <w:szCs w:val="32"/>
        </w:rPr>
      </w:pPr>
    </w:p>
    <w:p w14:paraId="5BA2073D" w14:textId="52BD6691" w:rsidR="0049628F" w:rsidRPr="00877698" w:rsidRDefault="0049628F" w:rsidP="0049628F">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71FC9E6D" w14:textId="77777777" w:rsidR="0049628F" w:rsidRPr="00877698" w:rsidRDefault="0049628F" w:rsidP="0049628F">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0356B1B0" w14:textId="77777777" w:rsidR="0049628F" w:rsidRDefault="0049628F" w:rsidP="0049628F">
      <w:pPr>
        <w:spacing w:after="0" w:line="240" w:lineRule="auto"/>
        <w:rPr>
          <w:rFonts w:ascii="TH SarabunIT๙" w:eastAsia="Cordia New" w:hAnsi="TH SarabunIT๙" w:cs="TH SarabunIT๙"/>
          <w:spacing w:val="-6"/>
          <w:sz w:val="32"/>
          <w:szCs w:val="32"/>
        </w:rPr>
      </w:pPr>
    </w:p>
    <w:p w14:paraId="53D4CC3F" w14:textId="77777777" w:rsidR="00877698" w:rsidRPr="0049628F" w:rsidRDefault="00877698" w:rsidP="00877698">
      <w:pPr>
        <w:rPr>
          <w:rFonts w:ascii="TH SarabunIT๙" w:eastAsia="Cordia New" w:hAnsi="TH SarabunIT๙" w:cs="TH SarabunIT๙"/>
          <w:spacing w:val="-6"/>
          <w:sz w:val="32"/>
          <w:szCs w:val="32"/>
        </w:rPr>
      </w:pPr>
    </w:p>
    <w:p w14:paraId="72E03862" w14:textId="38DF99D4" w:rsidR="003B6F98" w:rsidRDefault="00877698" w:rsidP="00485A40">
      <w:pPr>
        <w:rPr>
          <w:rFonts w:ascii="TH SarabunIT๙" w:eastAsia="Cordia New" w:hAnsi="TH SarabunIT๙" w:cs="TH SarabunIT๙"/>
          <w:spacing w:val="-6"/>
          <w:sz w:val="32"/>
          <w:szCs w:val="32"/>
          <w:cs/>
        </w:rPr>
      </w:pPr>
      <w:r>
        <w:rPr>
          <w:rFonts w:ascii="TH SarabunIT๙" w:eastAsia="Cordia New" w:hAnsi="TH SarabunIT๙" w:cs="TH SarabunIT๙"/>
          <w:spacing w:val="-6"/>
          <w:sz w:val="32"/>
          <w:szCs w:val="32"/>
        </w:rPr>
        <w:br w:type="page"/>
      </w:r>
    </w:p>
    <w:p w14:paraId="700359B0" w14:textId="77777777" w:rsidR="005678A7" w:rsidRPr="003B6F98" w:rsidRDefault="005678A7" w:rsidP="0078763D">
      <w:pPr>
        <w:spacing w:after="0" w:line="240" w:lineRule="auto"/>
        <w:rPr>
          <w:rFonts w:ascii="TH SarabunIT๙" w:eastAsia="Cordia New" w:hAnsi="TH SarabunIT๙" w:cs="TH SarabunIT๙"/>
          <w:spacing w:val="-6"/>
          <w:sz w:val="32"/>
          <w:szCs w:val="32"/>
        </w:rPr>
        <w:sectPr w:rsidR="005678A7" w:rsidRPr="003B6F98">
          <w:pgSz w:w="11906" w:h="16838"/>
          <w:pgMar w:top="1440" w:right="1440" w:bottom="1440" w:left="1440" w:header="708" w:footer="708" w:gutter="0"/>
          <w:cols w:space="708"/>
          <w:docGrid w:linePitch="360"/>
        </w:sectPr>
      </w:pPr>
    </w:p>
    <w:p w14:paraId="70BDF534" w14:textId="77777777" w:rsidR="00DA161A" w:rsidRPr="0078763D" w:rsidRDefault="00DA161A" w:rsidP="0078763D">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28544" behindDoc="0" locked="0" layoutInCell="1" allowOverlap="1" wp14:anchorId="5027C925" wp14:editId="215C66FC">
                <wp:simplePos x="0" y="0"/>
                <wp:positionH relativeFrom="column">
                  <wp:posOffset>531495</wp:posOffset>
                </wp:positionH>
                <wp:positionV relativeFrom="paragraph">
                  <wp:posOffset>-101762</wp:posOffset>
                </wp:positionV>
                <wp:extent cx="5327650" cy="287655"/>
                <wp:effectExtent l="0" t="0" r="2540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287655"/>
                        </a:xfrm>
                        <a:prstGeom prst="rect">
                          <a:avLst/>
                        </a:prstGeom>
                        <a:solidFill>
                          <a:srgbClr val="FFFFFF"/>
                        </a:solidFill>
                        <a:ln w="9525">
                          <a:solidFill>
                            <a:srgbClr val="000000"/>
                          </a:solidFill>
                          <a:miter lim="800000"/>
                          <a:headEnd/>
                          <a:tailEnd/>
                        </a:ln>
                      </wps:spPr>
                      <wps:txbx>
                        <w:txbxContent>
                          <w:p w14:paraId="7E697FE6" w14:textId="77777777" w:rsidR="007E1463" w:rsidRPr="00B113F0" w:rsidRDefault="007E1463" w:rsidP="007E146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7C925" id="_x0000_s1028" style="position:absolute;margin-left:41.85pt;margin-top:-8pt;width:419.5pt;height:22.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">
                <v:textbox>
                  <w:txbxContent>
                    <w:p w14:paraId="7E697FE6" w14:textId="77777777" w:rsidR="007E1463" w:rsidRPr="00B113F0" w:rsidRDefault="007E1463" w:rsidP="007E1463">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1ECC7BB9" w14:textId="77777777" w:rsidR="00CA2FC0" w:rsidRPr="006C75F6" w:rsidRDefault="00CA2FC0" w:rsidP="00DA161A">
                      <w:pPr>
                        <w:spacing w:line="240" w:lineRule="atLeast"/>
                        <w:jc w:val="center"/>
                        <w:rPr>
                          <w:rFonts w:ascii="TH SarabunPSK" w:hAnsi="TH SarabunPSK" w:cs="TH SarabunPSK"/>
                          <w:b/>
                          <w:bCs/>
                          <w:sz w:val="36"/>
                          <w:szCs w:val="36"/>
                        </w:rPr>
                      </w:pPr>
                    </w:p>
                  </w:txbxContent>
                </v:textbox>
              </v:rect>
            </w:pict>
          </mc:Fallback>
        </mc:AlternateContent>
      </w:r>
    </w:p>
    <w:p w14:paraId="4274AE1F" w14:textId="5219F300" w:rsidR="00DA161A" w:rsidRPr="00111A5A" w:rsidRDefault="00EC6F47" w:rsidP="00111A5A">
      <w:pPr>
        <w:pStyle w:val="Heading1"/>
        <w:spacing w:before="120" w:after="120" w:line="240" w:lineRule="auto"/>
        <w:ind w:left="1276" w:hanging="1276"/>
        <w:rPr>
          <w:rFonts w:ascii="TH SarabunIT๙" w:eastAsia="Times New Roman" w:hAnsi="TH SarabunIT๙" w:cs="TH SarabunIT๙"/>
          <w:color w:val="auto"/>
          <w:spacing w:val="-8"/>
          <w:sz w:val="32"/>
          <w:szCs w:val="32"/>
          <w:cs/>
        </w:rPr>
      </w:pPr>
      <w:r w:rsidRPr="00111A5A">
        <w:rPr>
          <w:rFonts w:ascii="TH SarabunIT๙" w:eastAsia="Times New Roman" w:hAnsi="TH SarabunIT๙" w:cs="TH SarabunIT๙"/>
          <w:color w:val="auto"/>
          <w:spacing w:val="-8"/>
          <w:sz w:val="32"/>
          <w:szCs w:val="32"/>
          <w:cs/>
        </w:rPr>
        <w:t xml:space="preserve">ตัวชี้วัดที่ </w:t>
      </w:r>
      <w:r w:rsidR="00644D23">
        <w:rPr>
          <w:rFonts w:ascii="TH SarabunIT๙" w:eastAsia="Times New Roman" w:hAnsi="TH SarabunIT๙" w:cs="TH SarabunIT๙" w:hint="cs"/>
          <w:color w:val="auto"/>
          <w:spacing w:val="-8"/>
          <w:sz w:val="32"/>
          <w:szCs w:val="32"/>
          <w:cs/>
        </w:rPr>
        <w:t>4</w:t>
      </w:r>
      <w:r w:rsidR="00657667" w:rsidRPr="00111A5A">
        <w:rPr>
          <w:rFonts w:ascii="TH SarabunIT๙" w:eastAsia="Times New Roman" w:hAnsi="TH SarabunIT๙" w:cs="TH SarabunIT๙" w:hint="cs"/>
          <w:color w:val="auto"/>
          <w:spacing w:val="-8"/>
          <w:sz w:val="32"/>
          <w:szCs w:val="32"/>
          <w:cs/>
        </w:rPr>
        <w:t xml:space="preserve"> </w:t>
      </w:r>
      <w:r w:rsidR="007675FA" w:rsidRPr="00111A5A">
        <w:rPr>
          <w:rFonts w:ascii="TH SarabunIT๙" w:eastAsia="Times New Roman" w:hAnsi="TH SarabunIT๙" w:cs="TH SarabunIT๙" w:hint="cs"/>
          <w:color w:val="auto"/>
          <w:spacing w:val="-8"/>
          <w:sz w:val="32"/>
          <w:szCs w:val="32"/>
          <w:cs/>
        </w:rPr>
        <w:t xml:space="preserve"> </w:t>
      </w:r>
      <w:r w:rsidR="00111A5A">
        <w:rPr>
          <w:rFonts w:ascii="TH SarabunIT๙" w:eastAsia="Times New Roman" w:hAnsi="TH SarabunIT๙" w:cs="TH SarabunIT๙" w:hint="cs"/>
          <w:color w:val="auto"/>
          <w:spacing w:val="-8"/>
          <w:sz w:val="32"/>
          <w:szCs w:val="32"/>
          <w:cs/>
        </w:rPr>
        <w:t xml:space="preserve"> </w:t>
      </w:r>
      <w:r w:rsidR="00393738" w:rsidRPr="00111A5A">
        <w:rPr>
          <w:rFonts w:ascii="TH SarabunIT๙" w:eastAsia="Times New Roman" w:hAnsi="TH SarabunIT๙" w:cs="TH SarabunIT๙"/>
          <w:color w:val="auto"/>
          <w:spacing w:val="-8"/>
          <w:sz w:val="32"/>
          <w:szCs w:val="32"/>
          <w:cs/>
        </w:rPr>
        <w:t>ระดับความสำเร็จของการจัดทำตัวชี้วัดและรายงานผลการปฏิบัติราชการ</w:t>
      </w:r>
      <w:r w:rsidR="00393738" w:rsidRPr="00111A5A">
        <w:rPr>
          <w:rFonts w:ascii="TH SarabunIT๙" w:eastAsia="Times New Roman" w:hAnsi="TH SarabunIT๙" w:cs="TH SarabunIT๙" w:hint="cs"/>
          <w:color w:val="auto"/>
          <w:spacing w:val="-8"/>
          <w:sz w:val="32"/>
          <w:szCs w:val="32"/>
          <w:cs/>
        </w:rPr>
        <w:t>ระดับกรมและ</w:t>
      </w:r>
      <w:r w:rsidR="00393738" w:rsidRPr="00111A5A">
        <w:rPr>
          <w:rFonts w:ascii="TH SarabunIT๙" w:eastAsia="Times New Roman" w:hAnsi="TH SarabunIT๙" w:cs="TH SarabunIT๙"/>
          <w:color w:val="auto"/>
          <w:spacing w:val="-8"/>
          <w:sz w:val="32"/>
          <w:szCs w:val="32"/>
          <w:cs/>
        </w:rPr>
        <w:t>ระดับกอ</w:t>
      </w:r>
      <w:r w:rsidR="00393738" w:rsidRPr="00111A5A">
        <w:rPr>
          <w:rFonts w:ascii="TH SarabunIT๙" w:eastAsia="Times New Roman" w:hAnsi="TH SarabunIT๙" w:cs="TH SarabunIT๙" w:hint="cs"/>
          <w:color w:val="auto"/>
          <w:spacing w:val="-8"/>
          <w:sz w:val="32"/>
          <w:szCs w:val="32"/>
          <w:cs/>
        </w:rPr>
        <w:t>ง</w:t>
      </w:r>
    </w:p>
    <w:p w14:paraId="1148BA33" w14:textId="7BBA2385" w:rsidR="00DA161A" w:rsidRPr="0078763D" w:rsidRDefault="00DA161A" w:rsidP="00781D8A">
      <w:pPr>
        <w:tabs>
          <w:tab w:val="left" w:pos="993"/>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ระดับ</w:t>
      </w:r>
    </w:p>
    <w:p w14:paraId="2E1BEF53" w14:textId="1AD36B9D" w:rsidR="00DA161A" w:rsidRPr="0078763D" w:rsidRDefault="00DA161A" w:rsidP="00781D8A">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00491ACD">
        <w:rPr>
          <w:rFonts w:ascii="TH SarabunIT๙" w:eastAsia="Times New Roman" w:hAnsi="TH SarabunIT๙" w:cs="TH SarabunIT๙"/>
          <w:b/>
          <w:bCs/>
          <w:sz w:val="32"/>
          <w:szCs w:val="32"/>
          <w:cs/>
        </w:rPr>
        <w:t xml:space="preserve">  ร้อยละ </w:t>
      </w:r>
      <w:r w:rsidR="00673FBA">
        <w:rPr>
          <w:rFonts w:ascii="TH SarabunIT๙" w:eastAsia="Times New Roman" w:hAnsi="TH SarabunIT๙" w:cs="TH SarabunIT๙"/>
          <w:b/>
          <w:bCs/>
          <w:sz w:val="32"/>
          <w:szCs w:val="32"/>
        </w:rPr>
        <w:t>20</w:t>
      </w:r>
    </w:p>
    <w:p w14:paraId="00B910DB" w14:textId="77777777" w:rsidR="00DA161A" w:rsidRPr="0078763D" w:rsidRDefault="00DA161A" w:rsidP="00781D8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49306B0E" w14:textId="1309D679" w:rsidR="00917EA9" w:rsidRDefault="004A0084" w:rsidP="00CA7032">
      <w:pPr>
        <w:pStyle w:val="ListParagraph"/>
        <w:spacing w:line="216" w:lineRule="auto"/>
        <w:ind w:left="992"/>
        <w:contextualSpacing w:val="0"/>
        <w:jc w:val="thaiDistribute"/>
        <w:rPr>
          <w:rFonts w:ascii="TH SarabunIT๙" w:eastAsia="Calibri" w:hAnsi="TH SarabunIT๙" w:cs="TH SarabunIT๙"/>
          <w:sz w:val="32"/>
          <w:szCs w:val="32"/>
        </w:rPr>
      </w:pPr>
      <w:r w:rsidRPr="004A0084">
        <w:rPr>
          <w:rFonts w:ascii="TH SarabunIT๙" w:eastAsia="Calibri" w:hAnsi="TH SarabunIT๙" w:cs="TH SarabunIT๙"/>
          <w:sz w:val="32"/>
          <w:szCs w:val="32"/>
          <w:cs/>
        </w:rPr>
        <w:t>พิจารณาความสำเร็จจากการดำเนินการของกลุ่มพัฒนาระบบ</w:t>
      </w:r>
      <w:r>
        <w:rPr>
          <w:rFonts w:ascii="TH SarabunIT๙" w:eastAsia="Calibri" w:hAnsi="TH SarabunIT๙" w:cs="TH SarabunIT๙"/>
          <w:sz w:val="32"/>
          <w:szCs w:val="32"/>
          <w:cs/>
        </w:rPr>
        <w:t>บริหาร</w:t>
      </w:r>
      <w:r w:rsidR="00491ACD" w:rsidRPr="00491ACD">
        <w:rPr>
          <w:rFonts w:ascii="TH SarabunIT๙" w:eastAsia="Calibri" w:hAnsi="TH SarabunIT๙" w:cs="TH SarabunIT๙"/>
          <w:sz w:val="32"/>
          <w:szCs w:val="32"/>
          <w:cs/>
        </w:rPr>
        <w:t xml:space="preserve"> ใน 2 ประเด็น ได้แก่</w:t>
      </w:r>
    </w:p>
    <w:p w14:paraId="3FFB8CE5" w14:textId="71A7552A" w:rsidR="00917EA9" w:rsidRPr="004A0084" w:rsidRDefault="00491ACD" w:rsidP="00CA7032">
      <w:pPr>
        <w:pStyle w:val="ListParagraph"/>
        <w:spacing w:line="216" w:lineRule="auto"/>
        <w:ind w:left="0" w:firstLine="992"/>
        <w:contextualSpacing w:val="0"/>
        <w:jc w:val="thaiDistribute"/>
        <w:rPr>
          <w:rFonts w:ascii="TH SarabunIT๙" w:eastAsia="Calibri" w:hAnsi="TH SarabunIT๙" w:cs="TH SarabunIT๙"/>
          <w:sz w:val="32"/>
          <w:szCs w:val="32"/>
          <w:cs/>
        </w:rPr>
      </w:pPr>
      <w:r w:rsidRPr="00491ACD">
        <w:rPr>
          <w:rFonts w:ascii="TH SarabunIT๙" w:eastAsia="Calibri" w:hAnsi="TH SarabunIT๙" w:cs="TH SarabunIT๙"/>
          <w:sz w:val="32"/>
          <w:szCs w:val="32"/>
          <w:cs/>
        </w:rPr>
        <w:t>1</w:t>
      </w:r>
      <w:r w:rsidRPr="004A0084">
        <w:rPr>
          <w:rFonts w:ascii="TH SarabunIT๙" w:eastAsia="Calibri" w:hAnsi="TH SarabunIT๙" w:cs="TH SarabunIT๙"/>
          <w:spacing w:val="-6"/>
          <w:sz w:val="32"/>
          <w:szCs w:val="32"/>
          <w:cs/>
        </w:rPr>
        <w:t xml:space="preserve">. </w:t>
      </w:r>
      <w:r w:rsidR="00811C2F" w:rsidRPr="004A0084">
        <w:rPr>
          <w:rFonts w:ascii="TH SarabunIT๙" w:eastAsia="Calibri" w:hAnsi="TH SarabunIT๙" w:cs="TH SarabunIT๙"/>
          <w:sz w:val="32"/>
          <w:szCs w:val="32"/>
          <w:cs/>
        </w:rPr>
        <w:t>การรายงานผลการดำเนินงาน</w:t>
      </w:r>
      <w:r w:rsidR="00811C2F" w:rsidRPr="004A0084">
        <w:rPr>
          <w:rFonts w:ascii="TH SarabunIT๙" w:eastAsia="Calibri" w:hAnsi="TH SarabunIT๙" w:cs="TH SarabunIT๙"/>
          <w:spacing w:val="-6"/>
          <w:sz w:val="32"/>
          <w:szCs w:val="32"/>
          <w:cs/>
        </w:rPr>
        <w:t>ตัวชี้วัดตามมาตรการปรับปรุงประสิทธิภาพในการปฏิบัติราชการ</w:t>
      </w:r>
      <w:r w:rsidR="00811C2F" w:rsidRPr="004A0084">
        <w:rPr>
          <w:rFonts w:ascii="TH SarabunIT๙" w:eastAsia="Calibri" w:hAnsi="TH SarabunIT๙" w:cs="TH SarabunIT๙"/>
          <w:sz w:val="32"/>
          <w:szCs w:val="32"/>
          <w:cs/>
        </w:rPr>
        <w:t xml:space="preserve"> </w:t>
      </w:r>
      <w:bookmarkStart w:id="3" w:name="_Hlk149913679"/>
      <w:r w:rsidR="00811C2F" w:rsidRPr="004A0084">
        <w:rPr>
          <w:rFonts w:ascii="TH SarabunIT๙" w:eastAsia="Calibri" w:hAnsi="TH SarabunIT๙" w:cs="TH SarabunIT๙"/>
          <w:sz w:val="32"/>
          <w:szCs w:val="32"/>
          <w:cs/>
        </w:rPr>
        <w:t>ประจำปีงบประมาณ พ.ศ. 256</w:t>
      </w:r>
      <w:r w:rsidR="00811C2F">
        <w:rPr>
          <w:rFonts w:ascii="TH SarabunIT๙" w:eastAsia="Calibri" w:hAnsi="TH SarabunIT๙" w:cs="TH SarabunIT๙"/>
          <w:sz w:val="32"/>
          <w:szCs w:val="32"/>
        </w:rPr>
        <w:t>7</w:t>
      </w:r>
      <w:r w:rsidR="00811C2F" w:rsidRPr="004A0084">
        <w:rPr>
          <w:rFonts w:ascii="TH SarabunIT๙" w:eastAsia="Calibri" w:hAnsi="TH SarabunIT๙" w:cs="TH SarabunIT๙"/>
          <w:sz w:val="32"/>
          <w:szCs w:val="32"/>
          <w:cs/>
        </w:rPr>
        <w:t xml:space="preserve"> </w:t>
      </w:r>
      <w:bookmarkEnd w:id="3"/>
      <w:r w:rsidR="00811C2F" w:rsidRPr="004A0084">
        <w:rPr>
          <w:rFonts w:ascii="TH SarabunIT๙" w:eastAsia="Calibri" w:hAnsi="TH SarabunIT๙" w:cs="TH SarabunIT๙"/>
          <w:sz w:val="32"/>
          <w:szCs w:val="32"/>
          <w:cs/>
        </w:rPr>
        <w:t>ของกรมฝนหลวงและการบินเกษตร รอบ 6 เดือน</w:t>
      </w:r>
      <w:r w:rsidR="00FB0BA7">
        <w:rPr>
          <w:rFonts w:ascii="TH SarabunIT๙" w:eastAsia="Calibri" w:hAnsi="TH SarabunIT๙" w:cs="TH SarabunIT๙" w:hint="cs"/>
          <w:sz w:val="32"/>
          <w:szCs w:val="32"/>
          <w:cs/>
        </w:rPr>
        <w:t xml:space="preserve"> </w:t>
      </w:r>
      <w:r w:rsidR="00FB0BA7" w:rsidRPr="00FB0BA7">
        <w:rPr>
          <w:rFonts w:ascii="TH SarabunIT๙" w:eastAsia="Calibri" w:hAnsi="TH SarabunIT๙" w:cs="TH SarabunIT๙"/>
          <w:sz w:val="32"/>
          <w:szCs w:val="32"/>
          <w:cs/>
        </w:rPr>
        <w:t>9 เดือน</w:t>
      </w:r>
      <w:r w:rsidR="00811C2F" w:rsidRPr="004A0084">
        <w:rPr>
          <w:rFonts w:ascii="TH SarabunIT๙" w:eastAsia="Calibri" w:hAnsi="TH SarabunIT๙" w:cs="TH SarabunIT๙"/>
          <w:sz w:val="32"/>
          <w:szCs w:val="32"/>
          <w:cs/>
        </w:rPr>
        <w:t xml:space="preserve"> และ 12 เดือน ส่งสำนักงาน ก.พ.ร. และกระทรวงเกษตรและสหกรณ์</w:t>
      </w:r>
      <w:r w:rsidR="00811C2F">
        <w:rPr>
          <w:rFonts w:ascii="TH SarabunIT๙" w:eastAsia="Calibri" w:hAnsi="TH SarabunIT๙" w:cs="TH SarabunIT๙" w:hint="cs"/>
          <w:sz w:val="32"/>
          <w:szCs w:val="32"/>
          <w:cs/>
        </w:rPr>
        <w:t xml:space="preserve"> และ</w:t>
      </w:r>
      <w:r w:rsidR="004A0084" w:rsidRPr="004A0084">
        <w:rPr>
          <w:rFonts w:ascii="TH SarabunIT๙" w:eastAsia="Calibri" w:hAnsi="TH SarabunIT๙" w:cs="TH SarabunIT๙"/>
          <w:spacing w:val="-6"/>
          <w:sz w:val="32"/>
          <w:szCs w:val="32"/>
          <w:cs/>
        </w:rPr>
        <w:t>การจัดทำ</w:t>
      </w:r>
      <w:r w:rsidR="00811C2F">
        <w:rPr>
          <w:rFonts w:ascii="TH SarabunIT๙" w:eastAsia="Calibri" w:hAnsi="TH SarabunIT๙" w:cs="TH SarabunIT๙" w:hint="cs"/>
          <w:sz w:val="32"/>
          <w:szCs w:val="32"/>
          <w:cs/>
        </w:rPr>
        <w:t xml:space="preserve">รายละเอียดตัวชี้วัดตามมาตรการปรับปรุงประสิทธิภาพฯ </w:t>
      </w:r>
      <w:r w:rsidR="00811C2F" w:rsidRPr="00811C2F">
        <w:rPr>
          <w:rFonts w:ascii="TH SarabunIT๙" w:eastAsia="Calibri" w:hAnsi="TH SarabunIT๙" w:cs="TH SarabunIT๙"/>
          <w:sz w:val="32"/>
          <w:szCs w:val="32"/>
          <w:cs/>
        </w:rPr>
        <w:t xml:space="preserve">ประจำปีงบประมาณ พ.ศ. </w:t>
      </w:r>
      <w:r w:rsidR="00811C2F" w:rsidRPr="00811C2F">
        <w:rPr>
          <w:rFonts w:ascii="TH SarabunIT๙" w:eastAsia="Calibri" w:hAnsi="TH SarabunIT๙" w:cs="TH SarabunIT๙"/>
          <w:sz w:val="32"/>
          <w:szCs w:val="32"/>
        </w:rPr>
        <w:t>256</w:t>
      </w:r>
      <w:r w:rsidR="00811C2F">
        <w:rPr>
          <w:rFonts w:ascii="TH SarabunIT๙" w:eastAsia="Calibri" w:hAnsi="TH SarabunIT๙" w:cs="TH SarabunIT๙"/>
          <w:sz w:val="32"/>
          <w:szCs w:val="32"/>
        </w:rPr>
        <w:t>8</w:t>
      </w:r>
    </w:p>
    <w:p w14:paraId="594FABD9" w14:textId="5AE68772" w:rsidR="00491ACD" w:rsidRPr="001C3747" w:rsidRDefault="00491ACD" w:rsidP="00CA7032">
      <w:pPr>
        <w:pStyle w:val="ListParagraph"/>
        <w:spacing w:line="216" w:lineRule="auto"/>
        <w:ind w:left="0" w:firstLine="992"/>
        <w:contextualSpacing w:val="0"/>
        <w:jc w:val="thaiDistribute"/>
        <w:rPr>
          <w:rFonts w:ascii="TH SarabunIT๙" w:eastAsia="Calibri" w:hAnsi="TH SarabunIT๙" w:cs="TH SarabunIT๙"/>
          <w:sz w:val="32"/>
          <w:szCs w:val="32"/>
          <w:cs/>
        </w:rPr>
      </w:pPr>
      <w:r w:rsidRPr="001C3747">
        <w:rPr>
          <w:rFonts w:ascii="TH SarabunIT๙" w:eastAsia="Calibri" w:hAnsi="TH SarabunIT๙" w:cs="TH SarabunIT๙"/>
          <w:sz w:val="32"/>
          <w:szCs w:val="32"/>
          <w:cs/>
        </w:rPr>
        <w:t xml:space="preserve">2. </w:t>
      </w:r>
      <w:r w:rsidR="004A0084" w:rsidRPr="001C3747">
        <w:rPr>
          <w:rFonts w:ascii="TH SarabunIT๙" w:eastAsia="Calibri" w:hAnsi="TH SarabunIT๙" w:cs="TH SarabunIT๙"/>
          <w:sz w:val="32"/>
          <w:szCs w:val="32"/>
          <w:cs/>
        </w:rPr>
        <w:t>การจัดให้มีกระบวนการกำหนดตัวชี้วัดและเป้าหมายตัวชี้วัดในระดับกอง โดยการจัดทำคำรับรองการปฏิบัติราชการระหว่างหัวหน้าส่วนราชการกับผู้อำนวยการสำนัก/กอง/กลุ่ม</w:t>
      </w:r>
      <w:r w:rsidR="00811C2F" w:rsidRPr="001C3747">
        <w:rPr>
          <w:rFonts w:ascii="TH SarabunIT๙" w:eastAsia="Calibri" w:hAnsi="TH SarabunIT๙" w:cs="TH SarabunIT๙"/>
          <w:sz w:val="32"/>
          <w:szCs w:val="32"/>
          <w:cs/>
        </w:rPr>
        <w:t xml:space="preserve"> </w:t>
      </w:r>
      <w:r w:rsidR="00811C2F" w:rsidRPr="001C3747">
        <w:rPr>
          <w:rFonts w:ascii="TH SarabunIT๙" w:eastAsia="Calibri" w:hAnsi="TH SarabunIT๙" w:cs="TH SarabunIT๙"/>
          <w:sz w:val="32"/>
          <w:szCs w:val="32"/>
        </w:rPr>
        <w:t>(</w:t>
      </w:r>
      <w:r w:rsidR="00811C2F" w:rsidRPr="001C3747">
        <w:rPr>
          <w:rFonts w:ascii="TH SarabunIT๙" w:eastAsia="Calibri" w:hAnsi="TH SarabunIT๙" w:cs="TH SarabunIT๙"/>
          <w:sz w:val="32"/>
          <w:szCs w:val="32"/>
          <w:cs/>
        </w:rPr>
        <w:t>เทียบเท่ากอง</w:t>
      </w:r>
      <w:r w:rsidR="00811C2F" w:rsidRPr="001C3747">
        <w:rPr>
          <w:rFonts w:ascii="TH SarabunIT๙" w:eastAsia="Calibri" w:hAnsi="TH SarabunIT๙" w:cs="TH SarabunIT๙"/>
          <w:sz w:val="32"/>
          <w:szCs w:val="32"/>
        </w:rPr>
        <w:t>)</w:t>
      </w:r>
      <w:r w:rsidR="004A0084" w:rsidRPr="001C3747">
        <w:rPr>
          <w:rFonts w:ascii="TH SarabunIT๙" w:eastAsia="Calibri" w:hAnsi="TH SarabunIT๙" w:cs="TH SarabunIT๙"/>
          <w:sz w:val="32"/>
          <w:szCs w:val="32"/>
          <w:cs/>
        </w:rPr>
        <w:t xml:space="preserve"> รวมทั้งมีการติดตามและประเมินผลการดำเนินงานตามตัวชี้วัดในระดับกอง</w:t>
      </w:r>
      <w:r w:rsidR="00811C2F" w:rsidRPr="001C3747">
        <w:rPr>
          <w:rFonts w:ascii="TH SarabunIT๙" w:eastAsia="Calibri" w:hAnsi="TH SarabunIT๙" w:cs="TH SarabunIT๙"/>
          <w:sz w:val="32"/>
          <w:szCs w:val="32"/>
          <w:cs/>
        </w:rPr>
        <w:t xml:space="preserve"> รอบ 6 เดือน </w:t>
      </w:r>
      <w:r w:rsidR="00811C2F" w:rsidRPr="001C3747">
        <w:rPr>
          <w:rFonts w:ascii="TH SarabunIT๙" w:eastAsia="Calibri" w:hAnsi="TH SarabunIT๙" w:cs="TH SarabunIT๙"/>
          <w:sz w:val="32"/>
          <w:szCs w:val="32"/>
        </w:rPr>
        <w:t xml:space="preserve">9 </w:t>
      </w:r>
      <w:r w:rsidR="00811C2F" w:rsidRPr="001C3747">
        <w:rPr>
          <w:rFonts w:ascii="TH SarabunIT๙" w:eastAsia="Calibri" w:hAnsi="TH SarabunIT๙" w:cs="TH SarabunIT๙"/>
          <w:sz w:val="32"/>
          <w:szCs w:val="32"/>
          <w:cs/>
        </w:rPr>
        <w:t>เดือน และ 12 เดือน</w:t>
      </w:r>
    </w:p>
    <w:p w14:paraId="58054751" w14:textId="4B445C80" w:rsidR="00617573" w:rsidRPr="0078763D" w:rsidRDefault="00DA161A" w:rsidP="0006079D">
      <w:pPr>
        <w:spacing w:before="120" w:after="120" w:line="240" w:lineRule="auto"/>
        <w:rPr>
          <w:rFonts w:ascii="TH SarabunIT๙" w:eastAsia="Times New Roman" w:hAnsi="TH SarabunIT๙" w:cs="TH SarabunIT๙"/>
          <w:spacing w:val="-2"/>
          <w:sz w:val="32"/>
          <w:szCs w:val="32"/>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A161A" w:rsidRPr="0078763D" w14:paraId="44094695" w14:textId="77777777" w:rsidTr="00F61E31">
        <w:trPr>
          <w:tblHeader/>
        </w:trPr>
        <w:tc>
          <w:tcPr>
            <w:tcW w:w="1556" w:type="dxa"/>
          </w:tcPr>
          <w:p w14:paraId="2F80872E" w14:textId="77777777" w:rsidR="00DA161A" w:rsidRPr="0078763D" w:rsidRDefault="00DA161A" w:rsidP="00781D8A">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14:paraId="70CEAE80" w14:textId="77777777" w:rsidR="00DA161A" w:rsidRPr="0078763D" w:rsidRDefault="00DA161A" w:rsidP="00781D8A">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BE1771" w:rsidRPr="0078763D" w14:paraId="5EBE0F84" w14:textId="77777777" w:rsidTr="00D6781A">
        <w:tc>
          <w:tcPr>
            <w:tcW w:w="1556" w:type="dxa"/>
          </w:tcPr>
          <w:p w14:paraId="32E59321"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tcPr>
          <w:p w14:paraId="080F363C" w14:textId="77777777" w:rsidR="00393738" w:rsidRPr="00393738" w:rsidRDefault="00393738" w:rsidP="00111A5A">
            <w:pPr>
              <w:rPr>
                <w:rFonts w:ascii="TH SarabunIT๙" w:hAnsi="TH SarabunIT๙" w:cs="TH SarabunIT๙"/>
                <w:sz w:val="32"/>
                <w:szCs w:val="32"/>
              </w:rPr>
            </w:pPr>
            <w:r w:rsidRPr="00393738">
              <w:rPr>
                <w:rFonts w:ascii="TH SarabunIT๙" w:hAnsi="TH SarabunIT๙" w:cs="TH SarabunIT๙" w:hint="cs"/>
                <w:sz w:val="32"/>
                <w:szCs w:val="32"/>
                <w:cs/>
              </w:rPr>
              <w:t xml:space="preserve">– </w:t>
            </w:r>
            <w:r w:rsidRPr="00393738">
              <w:rPr>
                <w:rFonts w:ascii="TH SarabunIT๙" w:hAnsi="TH SarabunIT๙" w:cs="TH SarabunIT๙"/>
                <w:sz w:val="32"/>
                <w:szCs w:val="32"/>
                <w:cs/>
              </w:rPr>
              <w:t>จัดทำตัวชี้วัดการประเมินส่วนราชการตามมาตรการปรับปรุงประสิทธิภาพ</w:t>
            </w:r>
            <w:r w:rsidRPr="00393738">
              <w:rPr>
                <w:rFonts w:ascii="TH SarabunIT๙" w:hAnsi="TH SarabunIT๙" w:cs="TH SarabunIT๙" w:hint="cs"/>
                <w:sz w:val="32"/>
                <w:szCs w:val="32"/>
                <w:cs/>
              </w:rPr>
              <w:t xml:space="preserve">ในการปฏิบัติราชการ </w:t>
            </w:r>
            <w:r w:rsidRPr="00393738">
              <w:rPr>
                <w:rFonts w:ascii="TH SarabunIT๙" w:hAnsi="TH SarabunIT๙" w:cs="TH SarabunIT๙"/>
                <w:sz w:val="32"/>
                <w:szCs w:val="32"/>
                <w:cs/>
              </w:rPr>
              <w:t>ประจำปี</w:t>
            </w:r>
            <w:r w:rsidRPr="00393738">
              <w:rPr>
                <w:rFonts w:ascii="TH SarabunIT๙" w:hAnsi="TH SarabunIT๙" w:cs="TH SarabunIT๙" w:hint="cs"/>
                <w:sz w:val="32"/>
                <w:szCs w:val="32"/>
                <w:cs/>
              </w:rPr>
              <w:t>งบประมาณ พ.ศ.</w:t>
            </w:r>
            <w:r w:rsidRPr="00393738">
              <w:rPr>
                <w:rFonts w:ascii="TH SarabunIT๙" w:hAnsi="TH SarabunIT๙" w:cs="TH SarabunIT๙"/>
                <w:sz w:val="32"/>
                <w:szCs w:val="32"/>
                <w:cs/>
              </w:rPr>
              <w:t xml:space="preserve"> 256</w:t>
            </w:r>
            <w:r w:rsidRPr="00393738">
              <w:rPr>
                <w:rFonts w:ascii="TH SarabunIT๙" w:hAnsi="TH SarabunIT๙" w:cs="TH SarabunIT๙"/>
                <w:sz w:val="32"/>
                <w:szCs w:val="32"/>
              </w:rPr>
              <w:t>8</w:t>
            </w:r>
            <w:r w:rsidRPr="00393738">
              <w:rPr>
                <w:rFonts w:ascii="TH SarabunIT๙" w:hAnsi="TH SarabunIT๙" w:cs="TH SarabunIT๙"/>
                <w:sz w:val="32"/>
                <w:szCs w:val="32"/>
                <w:cs/>
              </w:rPr>
              <w:t xml:space="preserve"> ของกรมฝนหลวงและการบินเกษตร </w:t>
            </w:r>
          </w:p>
          <w:p w14:paraId="4AA04861" w14:textId="1490A185" w:rsidR="00393738" w:rsidRPr="00393738" w:rsidRDefault="00393738" w:rsidP="00111A5A">
            <w:pPr>
              <w:rPr>
                <w:rFonts w:ascii="TH SarabunIT๙" w:hAnsi="TH SarabunIT๙" w:cs="TH SarabunIT๙"/>
                <w:sz w:val="32"/>
                <w:szCs w:val="32"/>
              </w:rPr>
            </w:pPr>
            <w:r w:rsidRPr="00393738">
              <w:rPr>
                <w:rFonts w:ascii="TH SarabunIT๙" w:hAnsi="TH SarabunIT๙" w:cs="TH SarabunIT๙" w:hint="cs"/>
                <w:sz w:val="32"/>
                <w:szCs w:val="32"/>
                <w:cs/>
              </w:rPr>
              <w:t xml:space="preserve">- </w:t>
            </w:r>
            <w:r w:rsidRPr="00393738">
              <w:rPr>
                <w:rFonts w:ascii="TH SarabunIT๙" w:hAnsi="TH SarabunIT๙" w:cs="TH SarabunIT๙"/>
                <w:sz w:val="32"/>
                <w:szCs w:val="32"/>
                <w:cs/>
              </w:rPr>
              <w:t>รายงานผลการดำเนินงานตัวชี้วัดการประเมินส่วนราชการตามมาตรการปรับปรุงประสิทธิภาพในการปฏิบัติราชการ ประจำปี</w:t>
            </w:r>
            <w:r w:rsidRPr="00393738">
              <w:rPr>
                <w:rFonts w:ascii="TH SarabunIT๙" w:hAnsi="TH SarabunIT๙" w:cs="TH SarabunIT๙" w:hint="cs"/>
                <w:sz w:val="32"/>
                <w:szCs w:val="32"/>
                <w:cs/>
              </w:rPr>
              <w:t>งบประมาณ</w:t>
            </w:r>
            <w:r w:rsidRPr="00393738">
              <w:rPr>
                <w:rFonts w:ascii="TH SarabunIT๙" w:hAnsi="TH SarabunIT๙" w:cs="TH SarabunIT๙"/>
                <w:sz w:val="32"/>
                <w:szCs w:val="32"/>
                <w:cs/>
              </w:rPr>
              <w:t xml:space="preserve"> 256</w:t>
            </w:r>
            <w:r w:rsidRPr="00393738">
              <w:rPr>
                <w:rFonts w:ascii="TH SarabunIT๙" w:hAnsi="TH SarabunIT๙" w:cs="TH SarabunIT๙"/>
                <w:sz w:val="32"/>
                <w:szCs w:val="32"/>
              </w:rPr>
              <w:t>7</w:t>
            </w:r>
            <w:r w:rsidRPr="00393738">
              <w:rPr>
                <w:rFonts w:ascii="TH SarabunIT๙" w:hAnsi="TH SarabunIT๙" w:cs="TH SarabunIT๙"/>
                <w:sz w:val="32"/>
                <w:szCs w:val="32"/>
                <w:cs/>
              </w:rPr>
              <w:t xml:space="preserve">  </w:t>
            </w:r>
            <w:r>
              <w:rPr>
                <w:rFonts w:ascii="TH SarabunIT๙" w:hAnsi="TH SarabunIT๙" w:cs="TH SarabunIT๙"/>
                <w:sz w:val="32"/>
                <w:szCs w:val="32"/>
                <w:cs/>
              </w:rPr>
              <w:br/>
            </w:r>
            <w:r w:rsidRPr="00393738">
              <w:rPr>
                <w:rFonts w:ascii="TH SarabunIT๙" w:hAnsi="TH SarabunIT๙" w:cs="TH SarabunIT๙"/>
                <w:sz w:val="32"/>
                <w:szCs w:val="32"/>
                <w:cs/>
              </w:rPr>
              <w:t xml:space="preserve">รอบ 6 เดือน 9 เดือน และ 12 เดือน ส่งกระทรวงเกษตรและสหกรณ์ และสำนักงาน ก.พ.ร. ภายในเวลาที่กำหนด </w:t>
            </w:r>
          </w:p>
          <w:p w14:paraId="31D54B7F" w14:textId="02058E01" w:rsidR="00BE1771" w:rsidRPr="00A9152D" w:rsidRDefault="00393738" w:rsidP="00111A5A">
            <w:pPr>
              <w:rPr>
                <w:rFonts w:ascii="TH SarabunIT๙" w:hAnsi="TH SarabunIT๙" w:cs="TH SarabunIT๙"/>
                <w:sz w:val="32"/>
                <w:szCs w:val="32"/>
                <w:cs/>
              </w:rPr>
            </w:pPr>
            <w:r w:rsidRPr="00393738">
              <w:rPr>
                <w:rFonts w:ascii="TH SarabunIT๙" w:hAnsi="TH SarabunIT๙" w:cs="TH SarabunIT๙"/>
                <w:sz w:val="32"/>
                <w:szCs w:val="32"/>
                <w:u w:val="single"/>
                <w:cs/>
              </w:rPr>
              <w:t>เงื่อนไข</w:t>
            </w:r>
            <w:r w:rsidRPr="00393738">
              <w:rPr>
                <w:rFonts w:ascii="TH SarabunIT๙" w:hAnsi="TH SarabunIT๙" w:cs="TH SarabunIT๙"/>
                <w:sz w:val="32"/>
                <w:szCs w:val="32"/>
                <w:cs/>
              </w:rPr>
              <w:t xml:space="preserve"> </w:t>
            </w:r>
            <w:r w:rsidRPr="00393738">
              <w:rPr>
                <w:rFonts w:ascii="TH SarabunIT๙" w:hAnsi="TH SarabunIT๙" w:cs="TH SarabunIT๙"/>
                <w:sz w:val="32"/>
                <w:szCs w:val="32"/>
              </w:rPr>
              <w:t xml:space="preserve"> </w:t>
            </w:r>
            <w:r w:rsidRPr="00393738">
              <w:rPr>
                <w:rFonts w:ascii="TH SarabunIT๙" w:hAnsi="TH SarabunIT๙" w:cs="TH SarabunIT๙"/>
                <w:sz w:val="32"/>
                <w:szCs w:val="32"/>
                <w:cs/>
              </w:rPr>
              <w:t>หากดำเนินการล่าช้า ปรับลด 0.</w:t>
            </w:r>
            <w:r w:rsidRPr="00393738">
              <w:rPr>
                <w:rFonts w:ascii="TH SarabunIT๙" w:hAnsi="TH SarabunIT๙" w:cs="TH SarabunIT๙" w:hint="cs"/>
                <w:sz w:val="32"/>
                <w:szCs w:val="32"/>
                <w:cs/>
              </w:rPr>
              <w:t>03</w:t>
            </w:r>
            <w:r w:rsidRPr="00393738">
              <w:rPr>
                <w:rFonts w:ascii="TH SarabunIT๙" w:hAnsi="TH SarabunIT๙" w:cs="TH SarabunIT๙"/>
                <w:sz w:val="32"/>
                <w:szCs w:val="32"/>
                <w:cs/>
              </w:rPr>
              <w:t xml:space="preserve"> คะแนน</w:t>
            </w:r>
            <w:r w:rsidRPr="00393738">
              <w:rPr>
                <w:rFonts w:ascii="TH SarabunIT๙" w:hAnsi="TH SarabunIT๙" w:cs="TH SarabunIT๙" w:hint="cs"/>
                <w:sz w:val="32"/>
                <w:szCs w:val="32"/>
                <w:cs/>
              </w:rPr>
              <w:t>ต่อวันทำการ</w:t>
            </w:r>
          </w:p>
        </w:tc>
      </w:tr>
      <w:tr w:rsidR="00FB0BA7" w:rsidRPr="0078763D" w14:paraId="5776CBA4" w14:textId="77777777" w:rsidTr="00D6781A">
        <w:tc>
          <w:tcPr>
            <w:tcW w:w="1556" w:type="dxa"/>
          </w:tcPr>
          <w:p w14:paraId="601DB3B4" w14:textId="24EC550A" w:rsidR="00FB0BA7" w:rsidRDefault="00FB0BA7"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tcPr>
          <w:p w14:paraId="7B03FD55" w14:textId="0315DC43" w:rsidR="00FB0BA7" w:rsidRPr="00491ACD" w:rsidRDefault="00FB0BA7" w:rsidP="00111A5A">
            <w:pPr>
              <w:tabs>
                <w:tab w:val="left" w:pos="0"/>
              </w:tabs>
              <w:rPr>
                <w:rFonts w:ascii="TH SarabunIT๙" w:hAnsi="TH SarabunIT๙" w:cs="TH SarabunIT๙"/>
                <w:sz w:val="32"/>
                <w:szCs w:val="32"/>
              </w:rPr>
            </w:pPr>
            <w:r>
              <w:rPr>
                <w:rFonts w:ascii="TH SarabunIT๙" w:hAnsi="TH SarabunIT๙" w:cs="TH SarabunIT๙" w:hint="cs"/>
                <w:sz w:val="32"/>
                <w:szCs w:val="32"/>
                <w:cs/>
              </w:rPr>
              <w:t xml:space="preserve">จัดทำรายละเอียดตัวชี้วัดตามภารกิจหลักของสำนัก/กอง/กลุ่ม </w:t>
            </w:r>
            <w:r>
              <w:rPr>
                <w:rFonts w:ascii="TH SarabunIT๙" w:hAnsi="TH SarabunIT๙" w:cs="TH SarabunIT๙"/>
                <w:sz w:val="32"/>
                <w:szCs w:val="32"/>
              </w:rPr>
              <w:t>(</w:t>
            </w:r>
            <w:r>
              <w:rPr>
                <w:rFonts w:ascii="TH SarabunIT๙" w:hAnsi="TH SarabunIT๙" w:cs="TH SarabunIT๙" w:hint="cs"/>
                <w:sz w:val="32"/>
                <w:szCs w:val="32"/>
                <w:cs/>
              </w:rPr>
              <w:t>เทียบเท่ากอง</w:t>
            </w:r>
            <w:r>
              <w:rPr>
                <w:rFonts w:ascii="TH SarabunIT๙" w:hAnsi="TH SarabunIT๙" w:cs="TH SarabunIT๙"/>
                <w:sz w:val="32"/>
                <w:szCs w:val="32"/>
              </w:rPr>
              <w:t>) (KPI Basket)</w:t>
            </w:r>
            <w:r>
              <w:rPr>
                <w:rFonts w:ascii="TH SarabunIT๙" w:hAnsi="TH SarabunIT๙" w:cs="TH SarabunIT๙" w:hint="cs"/>
                <w:spacing w:val="-2"/>
                <w:sz w:val="32"/>
                <w:szCs w:val="32"/>
                <w:cs/>
              </w:rPr>
              <w:t xml:space="preserve"> และจัด</w:t>
            </w:r>
            <w:r w:rsidRPr="00363A16">
              <w:rPr>
                <w:rFonts w:ascii="TH SarabunIT๙" w:hAnsi="TH SarabunIT๙" w:cs="TH SarabunIT๙"/>
                <w:spacing w:val="-2"/>
                <w:sz w:val="32"/>
                <w:szCs w:val="32"/>
                <w:cs/>
              </w:rPr>
              <w:t>ประชุมพิจารณาความเหมาะสมของค่าเป้าหมาย และเกณฑ์การให้คะแนนตัวชี้วัดระดับ</w:t>
            </w:r>
            <w:r>
              <w:rPr>
                <w:rFonts w:ascii="TH SarabunIT๙" w:hAnsi="TH SarabunIT๙" w:cs="TH SarabunIT๙" w:hint="cs"/>
                <w:spacing w:val="-2"/>
                <w:sz w:val="32"/>
                <w:szCs w:val="32"/>
                <w:cs/>
              </w:rPr>
              <w:t>ก</w:t>
            </w:r>
            <w:r w:rsidRPr="00363A16">
              <w:rPr>
                <w:rFonts w:ascii="TH SarabunIT๙" w:hAnsi="TH SarabunIT๙" w:cs="TH SarabunIT๙"/>
                <w:spacing w:val="-2"/>
                <w:sz w:val="32"/>
                <w:szCs w:val="32"/>
                <w:cs/>
              </w:rPr>
              <w:t>อง ประจำปีงบประมาณ พ.ศ. 256</w:t>
            </w:r>
            <w:r>
              <w:rPr>
                <w:rFonts w:ascii="TH SarabunIT๙" w:hAnsi="TH SarabunIT๙" w:cs="TH SarabunIT๙"/>
                <w:spacing w:val="-2"/>
                <w:sz w:val="32"/>
                <w:szCs w:val="32"/>
              </w:rPr>
              <w:t>7</w:t>
            </w:r>
            <w:r w:rsidRPr="00363A16">
              <w:rPr>
                <w:rFonts w:ascii="TH SarabunIT๙" w:hAnsi="TH SarabunIT๙" w:cs="TH SarabunIT๙"/>
                <w:spacing w:val="-2"/>
                <w:sz w:val="32"/>
                <w:szCs w:val="32"/>
                <w:cs/>
              </w:rPr>
              <w:t xml:space="preserve"> ภายในเดือนพฤศจิกายน 256</w:t>
            </w:r>
            <w:r>
              <w:rPr>
                <w:rFonts w:ascii="TH SarabunIT๙" w:hAnsi="TH SarabunIT๙" w:cs="TH SarabunIT๙"/>
                <w:sz w:val="32"/>
                <w:szCs w:val="32"/>
              </w:rPr>
              <w:t>6</w:t>
            </w:r>
          </w:p>
          <w:p w14:paraId="6E83F5BA" w14:textId="20FBBEB9" w:rsidR="00FB0BA7" w:rsidRPr="00363A16" w:rsidRDefault="00FB0BA7" w:rsidP="00111A5A">
            <w:pPr>
              <w:rPr>
                <w:rFonts w:ascii="TH SarabunIT๙"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Pr>
                <w:rFonts w:ascii="TH SarabunIT๙" w:hAnsi="TH SarabunIT๙" w:cs="TH SarabunIT๙"/>
                <w:sz w:val="32"/>
                <w:szCs w:val="32"/>
                <w:cs/>
              </w:rPr>
              <w:t>หากดำเนินการล่าช้า ปรับลด 0.</w:t>
            </w:r>
            <w:r w:rsidR="00CA7032">
              <w:rPr>
                <w:rFonts w:ascii="TH SarabunIT๙" w:hAnsi="TH SarabunIT๙" w:cs="TH SarabunIT๙" w:hint="cs"/>
                <w:sz w:val="32"/>
                <w:szCs w:val="32"/>
                <w:cs/>
              </w:rPr>
              <w:t>1</w:t>
            </w:r>
            <w:r w:rsidRPr="00A9152D">
              <w:rPr>
                <w:rFonts w:ascii="TH SarabunIT๙" w:hAnsi="TH SarabunIT๙" w:cs="TH SarabunIT๙"/>
                <w:sz w:val="32"/>
                <w:szCs w:val="32"/>
                <w:cs/>
              </w:rPr>
              <w:t xml:space="preserve"> คะแนน</w:t>
            </w:r>
          </w:p>
        </w:tc>
      </w:tr>
      <w:tr w:rsidR="00BE1771" w:rsidRPr="0078763D" w14:paraId="6E13B4A5" w14:textId="77777777" w:rsidTr="00617573">
        <w:tc>
          <w:tcPr>
            <w:tcW w:w="1556" w:type="dxa"/>
            <w:tcBorders>
              <w:bottom w:val="single" w:sz="4" w:space="0" w:color="auto"/>
            </w:tcBorders>
          </w:tcPr>
          <w:p w14:paraId="32712F40"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tcBorders>
              <w:bottom w:val="single" w:sz="4" w:space="0" w:color="auto"/>
            </w:tcBorders>
          </w:tcPr>
          <w:p w14:paraId="6DF08CE1" w14:textId="033F7B45" w:rsidR="00393738" w:rsidRPr="00393738" w:rsidRDefault="00444800" w:rsidP="00111A5A">
            <w:pPr>
              <w:jc w:val="thaiDistribute"/>
              <w:rPr>
                <w:rFonts w:ascii="TH SarabunIT๙" w:eastAsia="Calibri" w:hAnsi="TH SarabunIT๙" w:cs="TH SarabunIT๙"/>
                <w:spacing w:val="-6"/>
                <w:sz w:val="32"/>
                <w:szCs w:val="32"/>
                <w:cs/>
              </w:rPr>
            </w:pPr>
            <w:r>
              <w:rPr>
                <w:rFonts w:ascii="TH SarabunIT๙" w:hAnsi="TH SarabunIT๙" w:cs="TH SarabunIT๙" w:hint="cs"/>
                <w:sz w:val="32"/>
                <w:szCs w:val="32"/>
                <w:cs/>
              </w:rPr>
              <w:t>- จัดทำเอกสารลงนามคำรับรองการปฏิบัติราชการ ประจำปีงบประมาณ พ.ศ. 2567 ระหว่างหัวหน้าส่วนราชการและผู้อำนวยการกอง/กลุ่ม</w:t>
            </w:r>
            <w:r>
              <w:rPr>
                <w:rFonts w:ascii="TH SarabunIT๙" w:hAnsi="TH SarabunIT๙" w:cs="TH SarabunIT๙"/>
                <w:sz w:val="32"/>
                <w:szCs w:val="32"/>
              </w:rPr>
              <w:t>(</w:t>
            </w:r>
            <w:r>
              <w:rPr>
                <w:rFonts w:ascii="TH SarabunIT๙" w:hAnsi="TH SarabunIT๙" w:cs="TH SarabunIT๙" w:hint="cs"/>
                <w:sz w:val="32"/>
                <w:szCs w:val="32"/>
                <w:cs/>
              </w:rPr>
              <w:t>เทียบเท่ากอง</w:t>
            </w:r>
            <w:r>
              <w:rPr>
                <w:rFonts w:ascii="TH SarabunIT๙" w:hAnsi="TH SarabunIT๙" w:cs="TH SarabunIT๙"/>
                <w:sz w:val="32"/>
                <w:szCs w:val="32"/>
              </w:rPr>
              <w:t>)</w:t>
            </w:r>
            <w:r>
              <w:rPr>
                <w:rFonts w:ascii="TH SarabunIT๙" w:hAnsi="TH SarabunIT๙" w:cs="TH SarabunIT๙"/>
                <w:sz w:val="32"/>
                <w:szCs w:val="32"/>
              </w:rPr>
              <w:br/>
            </w:r>
            <w:r>
              <w:rPr>
                <w:rFonts w:ascii="TH SarabunIT๙" w:eastAsia="Calibri" w:hAnsi="TH SarabunIT๙" w:cs="TH SarabunIT๙" w:hint="cs"/>
                <w:sz w:val="32"/>
                <w:szCs w:val="32"/>
                <w:cs/>
              </w:rPr>
              <w:t xml:space="preserve">- </w:t>
            </w:r>
            <w:r w:rsidR="00393738" w:rsidRPr="00393738">
              <w:rPr>
                <w:rFonts w:ascii="TH SarabunIT๙" w:eastAsia="Calibri" w:hAnsi="TH SarabunIT๙" w:cs="TH SarabunIT๙"/>
                <w:sz w:val="32"/>
                <w:szCs w:val="32"/>
                <w:cs/>
              </w:rPr>
              <w:t>จัดทำรายละเอียดตัวชี้วัดตามคำรับรองการปฏิบัติราชการ</w:t>
            </w:r>
            <w:r w:rsidR="00393738" w:rsidRPr="00393738">
              <w:rPr>
                <w:rFonts w:ascii="TH SarabunIT๙" w:eastAsia="Calibri" w:hAnsi="TH SarabunIT๙" w:cs="TH SarabunIT๙" w:hint="cs"/>
                <w:sz w:val="32"/>
                <w:szCs w:val="32"/>
                <w:cs/>
              </w:rPr>
              <w:t xml:space="preserve"> </w:t>
            </w:r>
            <w:r w:rsidR="00393738" w:rsidRPr="00393738">
              <w:rPr>
                <w:rFonts w:ascii="TH SarabunIT๙" w:eastAsia="Calibri" w:hAnsi="TH SarabunIT๙" w:cs="TH SarabunIT๙"/>
                <w:sz w:val="32"/>
                <w:szCs w:val="32"/>
                <w:cs/>
              </w:rPr>
              <w:t>ประจำปีงบประมาณ</w:t>
            </w:r>
            <w:r w:rsidR="00393738" w:rsidRPr="00393738">
              <w:rPr>
                <w:rFonts w:ascii="TH SarabunIT๙" w:eastAsia="Calibri" w:hAnsi="TH SarabunIT๙" w:cs="TH SarabunIT๙"/>
                <w:spacing w:val="-6"/>
                <w:sz w:val="32"/>
                <w:szCs w:val="32"/>
                <w:cs/>
              </w:rPr>
              <w:t>พ.ศ. 256</w:t>
            </w:r>
            <w:r w:rsidR="00393738" w:rsidRPr="00393738">
              <w:rPr>
                <w:rFonts w:ascii="TH SarabunIT๙" w:eastAsia="Calibri" w:hAnsi="TH SarabunIT๙" w:cs="TH SarabunIT๙"/>
                <w:spacing w:val="-6"/>
                <w:sz w:val="32"/>
                <w:szCs w:val="32"/>
              </w:rPr>
              <w:t>7</w:t>
            </w:r>
            <w:r w:rsidR="00393738" w:rsidRPr="00393738">
              <w:rPr>
                <w:rFonts w:ascii="TH SarabunIT๙" w:eastAsia="Calibri" w:hAnsi="TH SarabunIT๙" w:cs="TH SarabunIT๙"/>
                <w:spacing w:val="-6"/>
                <w:sz w:val="32"/>
                <w:szCs w:val="32"/>
                <w:cs/>
              </w:rPr>
              <w:t xml:space="preserve"> ระดับกอง ภายใน </w:t>
            </w:r>
            <w:r w:rsidR="00393738" w:rsidRPr="00393738">
              <w:rPr>
                <w:rFonts w:ascii="TH SarabunIT๙" w:eastAsia="Calibri" w:hAnsi="TH SarabunIT๙" w:cs="TH SarabunIT๙" w:hint="cs"/>
                <w:spacing w:val="-6"/>
                <w:sz w:val="32"/>
                <w:szCs w:val="32"/>
                <w:cs/>
              </w:rPr>
              <w:t>5</w:t>
            </w:r>
            <w:r w:rsidR="00393738" w:rsidRPr="00393738">
              <w:rPr>
                <w:rFonts w:ascii="TH SarabunIT๙" w:eastAsia="Calibri" w:hAnsi="TH SarabunIT๙" w:cs="TH SarabunIT๙"/>
                <w:spacing w:val="-6"/>
                <w:sz w:val="32"/>
                <w:szCs w:val="32"/>
                <w:cs/>
              </w:rPr>
              <w:t xml:space="preserve"> วันทำการ ภายหลังมีข้อยุติของตัวชี้วัด</w:t>
            </w:r>
            <w:r w:rsidR="00393738" w:rsidRPr="00393738">
              <w:rPr>
                <w:rFonts w:ascii="TH SarabunIT๙" w:eastAsia="Calibri" w:hAnsi="TH SarabunIT๙" w:cs="TH SarabunIT๙" w:hint="cs"/>
                <w:spacing w:val="-6"/>
                <w:sz w:val="32"/>
                <w:szCs w:val="32"/>
                <w:cs/>
              </w:rPr>
              <w:t xml:space="preserve"> รวมทั้งเผยแพร่เป็นเอกสาร และ</w:t>
            </w:r>
            <w:r>
              <w:rPr>
                <w:rFonts w:ascii="TH SarabunIT๙" w:eastAsia="Calibri" w:hAnsi="TH SarabunIT๙" w:cs="TH SarabunIT๙" w:hint="cs"/>
                <w:spacing w:val="-6"/>
                <w:sz w:val="32"/>
                <w:szCs w:val="32"/>
                <w:cs/>
              </w:rPr>
              <w:t>บน</w:t>
            </w:r>
            <w:r w:rsidR="00393738" w:rsidRPr="00393738">
              <w:rPr>
                <w:rFonts w:ascii="TH SarabunIT๙" w:eastAsia="Calibri" w:hAnsi="TH SarabunIT๙" w:cs="TH SarabunIT๙" w:hint="cs"/>
                <w:spacing w:val="-6"/>
                <w:sz w:val="32"/>
                <w:szCs w:val="32"/>
                <w:cs/>
              </w:rPr>
              <w:t>เว็บไซต์กรม</w:t>
            </w:r>
          </w:p>
          <w:p w14:paraId="017484B5" w14:textId="7FC60776" w:rsidR="005F4841" w:rsidRPr="00A9152D" w:rsidRDefault="00393738" w:rsidP="00111A5A">
            <w:pPr>
              <w:rPr>
                <w:rFonts w:ascii="TH SarabunIT๙" w:eastAsia="Calibri" w:hAnsi="TH SarabunIT๙" w:cs="TH SarabunIT๙"/>
                <w:sz w:val="32"/>
                <w:szCs w:val="32"/>
                <w:cs/>
              </w:rPr>
            </w:pPr>
            <w:r w:rsidRPr="00393738">
              <w:rPr>
                <w:rFonts w:ascii="TH SarabunIT๙" w:eastAsia="Calibri" w:hAnsi="TH SarabunIT๙" w:cs="TH SarabunIT๙"/>
                <w:sz w:val="32"/>
                <w:szCs w:val="32"/>
                <w:u w:val="single"/>
                <w:cs/>
              </w:rPr>
              <w:t>เงื่อนไข</w:t>
            </w:r>
            <w:r w:rsidRPr="00393738">
              <w:rPr>
                <w:rFonts w:ascii="TH SarabunIT๙" w:eastAsia="Calibri" w:hAnsi="TH SarabunIT๙" w:cs="TH SarabunIT๙"/>
                <w:sz w:val="32"/>
                <w:szCs w:val="32"/>
                <w:cs/>
              </w:rPr>
              <w:t xml:space="preserve"> </w:t>
            </w:r>
            <w:r w:rsidRPr="00393738">
              <w:rPr>
                <w:rFonts w:ascii="TH SarabunIT๙" w:eastAsia="Calibri" w:hAnsi="TH SarabunIT๙" w:cs="TH SarabunIT๙"/>
                <w:sz w:val="32"/>
                <w:szCs w:val="32"/>
              </w:rPr>
              <w:t xml:space="preserve"> </w:t>
            </w:r>
            <w:r w:rsidRPr="00393738">
              <w:rPr>
                <w:rFonts w:ascii="TH SarabunIT๙" w:eastAsia="Calibri" w:hAnsi="TH SarabunIT๙" w:cs="TH SarabunIT๙"/>
                <w:sz w:val="32"/>
                <w:szCs w:val="32"/>
                <w:cs/>
              </w:rPr>
              <w:t>หากดำเนินการล่าช้า ปรับลด 0.</w:t>
            </w:r>
            <w:r w:rsidR="00CA7032">
              <w:rPr>
                <w:rFonts w:ascii="TH SarabunIT๙" w:eastAsia="Calibri" w:hAnsi="TH SarabunIT๙" w:cs="TH SarabunIT๙" w:hint="cs"/>
                <w:sz w:val="32"/>
                <w:szCs w:val="32"/>
                <w:cs/>
              </w:rPr>
              <w:t>1</w:t>
            </w:r>
            <w:r w:rsidRPr="00393738">
              <w:rPr>
                <w:rFonts w:ascii="TH SarabunIT๙" w:eastAsia="Calibri" w:hAnsi="TH SarabunIT๙" w:cs="TH SarabunIT๙"/>
                <w:sz w:val="32"/>
                <w:szCs w:val="32"/>
                <w:cs/>
              </w:rPr>
              <w:t xml:space="preserve"> คะแนน</w:t>
            </w:r>
          </w:p>
        </w:tc>
      </w:tr>
      <w:tr w:rsidR="00BE1771" w:rsidRPr="0078763D" w14:paraId="39A4318D" w14:textId="77777777" w:rsidTr="00617573">
        <w:tc>
          <w:tcPr>
            <w:tcW w:w="1556" w:type="dxa"/>
            <w:tcBorders>
              <w:top w:val="nil"/>
            </w:tcBorders>
          </w:tcPr>
          <w:p w14:paraId="0506142F" w14:textId="77777777" w:rsidR="00BE1771" w:rsidRPr="0078763D" w:rsidRDefault="00BE1771"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lastRenderedPageBreak/>
              <w:t>4</w:t>
            </w:r>
          </w:p>
        </w:tc>
        <w:tc>
          <w:tcPr>
            <w:tcW w:w="6926" w:type="dxa"/>
            <w:tcBorders>
              <w:top w:val="nil"/>
            </w:tcBorders>
          </w:tcPr>
          <w:p w14:paraId="52778B15" w14:textId="3DB80D7F" w:rsidR="00D97EA7" w:rsidRPr="00D97EA7" w:rsidRDefault="00D97EA7" w:rsidP="00111A5A">
            <w:pPr>
              <w:rPr>
                <w:rFonts w:ascii="TH SarabunIT๙" w:eastAsia="Calibri" w:hAnsi="TH SarabunIT๙" w:cs="TH SarabunIT๙"/>
                <w:sz w:val="32"/>
                <w:szCs w:val="32"/>
              </w:rPr>
            </w:pPr>
            <w:r w:rsidRPr="00D97EA7">
              <w:rPr>
                <w:rFonts w:ascii="TH SarabunIT๙" w:eastAsia="Calibri" w:hAnsi="TH SarabunIT๙" w:cs="TH SarabunIT๙"/>
                <w:sz w:val="32"/>
                <w:szCs w:val="32"/>
                <w:cs/>
              </w:rPr>
              <w:t>จัดทำรายงานสรุปภาพรวมผลการปฏิบัติราชการตามคำรับรองการปฏิบัติราชการ ระดับกอง เสนอผู้บริหาร รอบ 6</w:t>
            </w:r>
            <w:r w:rsidRPr="00D97EA7">
              <w:rPr>
                <w:rFonts w:ascii="TH SarabunIT๙" w:eastAsia="Calibri" w:hAnsi="TH SarabunIT๙" w:cs="TH SarabunIT๙"/>
                <w:sz w:val="32"/>
                <w:szCs w:val="32"/>
              </w:rPr>
              <w:t xml:space="preserve">, </w:t>
            </w:r>
            <w:r w:rsidRPr="00D97EA7">
              <w:rPr>
                <w:rFonts w:ascii="TH SarabunIT๙" w:eastAsia="Calibri" w:hAnsi="TH SarabunIT๙" w:cs="TH SarabunIT๙"/>
                <w:sz w:val="32"/>
                <w:szCs w:val="32"/>
                <w:cs/>
              </w:rPr>
              <w:t xml:space="preserve">9 และ 12 เดือน ภายในวันที่ </w:t>
            </w:r>
            <w:r w:rsidR="008F0885">
              <w:rPr>
                <w:rFonts w:ascii="TH SarabunIT๙" w:eastAsia="Calibri" w:hAnsi="TH SarabunIT๙" w:cs="TH SarabunIT๙"/>
                <w:sz w:val="32"/>
                <w:szCs w:val="32"/>
              </w:rPr>
              <w:t>22</w:t>
            </w:r>
            <w:r w:rsidRPr="00D97EA7">
              <w:rPr>
                <w:rFonts w:ascii="TH SarabunIT๙" w:eastAsia="Calibri" w:hAnsi="TH SarabunIT๙" w:cs="TH SarabunIT๙"/>
                <w:sz w:val="32"/>
                <w:szCs w:val="32"/>
                <w:cs/>
              </w:rPr>
              <w:t xml:space="preserve"> เมษายน</w:t>
            </w:r>
            <w:r w:rsidRPr="00D97EA7">
              <w:rPr>
                <w:rFonts w:ascii="TH SarabunIT๙" w:eastAsia="Calibri" w:hAnsi="TH SarabunIT๙" w:cs="TH SarabunIT๙"/>
                <w:sz w:val="32"/>
                <w:szCs w:val="32"/>
              </w:rPr>
              <w:t>,</w:t>
            </w:r>
            <w:r w:rsidRPr="00D97EA7">
              <w:rPr>
                <w:rFonts w:ascii="TH SarabunIT๙" w:eastAsia="Calibri" w:hAnsi="TH SarabunIT๙" w:cs="TH SarabunIT๙"/>
                <w:sz w:val="32"/>
                <w:szCs w:val="32"/>
                <w:cs/>
              </w:rPr>
              <w:t xml:space="preserve"> วันที่ </w:t>
            </w:r>
            <w:r w:rsidRPr="00D97EA7">
              <w:rPr>
                <w:rFonts w:ascii="TH SarabunIT๙" w:eastAsia="Calibri" w:hAnsi="TH SarabunIT๙" w:cs="TH SarabunIT๙"/>
                <w:sz w:val="32"/>
                <w:szCs w:val="32"/>
              </w:rPr>
              <w:t>1</w:t>
            </w:r>
            <w:r w:rsidR="008F0885">
              <w:rPr>
                <w:rFonts w:ascii="TH SarabunIT๙" w:eastAsia="Calibri" w:hAnsi="TH SarabunIT๙" w:cs="TH SarabunIT๙"/>
                <w:sz w:val="32"/>
                <w:szCs w:val="32"/>
              </w:rPr>
              <w:t>5</w:t>
            </w:r>
            <w:r w:rsidRPr="00D97EA7">
              <w:rPr>
                <w:rFonts w:ascii="TH SarabunIT๙" w:eastAsia="Calibri" w:hAnsi="TH SarabunIT๙" w:cs="TH SarabunIT๙"/>
                <w:sz w:val="32"/>
                <w:szCs w:val="32"/>
                <w:cs/>
              </w:rPr>
              <w:t xml:space="preserve"> กรกฎาคม และ วันที่ 16 ตุลาคม 2566 ตามลำดับ</w:t>
            </w:r>
          </w:p>
          <w:p w14:paraId="5540FFDA" w14:textId="5052D733" w:rsidR="00D6781A" w:rsidRPr="00A9152D" w:rsidRDefault="00491ACD" w:rsidP="00111A5A">
            <w:pPr>
              <w:rPr>
                <w:rFonts w:ascii="TH SarabunIT๙" w:eastAsia="Calibri" w:hAnsi="TH SarabunIT๙" w:cs="TH SarabunIT๙"/>
                <w:sz w:val="32"/>
                <w:szCs w:val="32"/>
              </w:rPr>
            </w:pPr>
            <w:r w:rsidRPr="00A9152D">
              <w:rPr>
                <w:rFonts w:ascii="TH SarabunIT๙" w:hAnsi="TH SarabunIT๙" w:cs="TH SarabunIT๙"/>
                <w:sz w:val="32"/>
                <w:szCs w:val="32"/>
                <w:u w:val="single"/>
                <w:cs/>
              </w:rPr>
              <w:t>เงื่อนไข</w:t>
            </w:r>
            <w:r w:rsidRPr="00A9152D">
              <w:rPr>
                <w:rFonts w:ascii="TH SarabunIT๙" w:hAnsi="TH SarabunIT๙" w:cs="TH SarabunIT๙"/>
                <w:sz w:val="32"/>
                <w:szCs w:val="32"/>
                <w:cs/>
              </w:rPr>
              <w:t xml:space="preserve"> </w:t>
            </w:r>
            <w:r w:rsidRPr="00A9152D">
              <w:rPr>
                <w:rFonts w:ascii="TH SarabunIT๙" w:hAnsi="TH SarabunIT๙" w:cs="TH SarabunIT๙"/>
                <w:sz w:val="32"/>
                <w:szCs w:val="32"/>
              </w:rPr>
              <w:t xml:space="preserve"> </w:t>
            </w:r>
            <w:r w:rsidRPr="00A9152D">
              <w:rPr>
                <w:rFonts w:ascii="TH SarabunIT๙" w:hAnsi="TH SarabunIT๙" w:cs="TH SarabunIT๙"/>
                <w:sz w:val="32"/>
                <w:szCs w:val="32"/>
                <w:cs/>
              </w:rPr>
              <w:t>หากดำเนินการล่าช้า ปรับลด 0.03 คะแนนต่อวันทำการ</w:t>
            </w:r>
          </w:p>
        </w:tc>
      </w:tr>
      <w:tr w:rsidR="00D6781A" w:rsidRPr="0078763D" w14:paraId="355A94BE" w14:textId="77777777" w:rsidTr="00D6781A">
        <w:tc>
          <w:tcPr>
            <w:tcW w:w="1556" w:type="dxa"/>
          </w:tcPr>
          <w:p w14:paraId="6B0DC284" w14:textId="77777777" w:rsidR="00D6781A" w:rsidRPr="0078763D" w:rsidRDefault="00D6781A" w:rsidP="00781D8A">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tcPr>
          <w:p w14:paraId="2749C957" w14:textId="77777777" w:rsidR="00393738" w:rsidRPr="00393738" w:rsidRDefault="00393738" w:rsidP="00393738">
            <w:pPr>
              <w:jc w:val="thaiDistribute"/>
              <w:rPr>
                <w:rFonts w:ascii="TH SarabunIT๙" w:eastAsia="Calibri" w:hAnsi="TH SarabunIT๙" w:cs="TH SarabunIT๙"/>
                <w:sz w:val="32"/>
                <w:szCs w:val="32"/>
              </w:rPr>
            </w:pPr>
            <w:r w:rsidRPr="00393738">
              <w:rPr>
                <w:rFonts w:ascii="TH SarabunIT๙" w:eastAsia="Calibri" w:hAnsi="TH SarabunIT๙" w:cs="TH SarabunIT๙" w:hint="cs"/>
                <w:sz w:val="32"/>
                <w:szCs w:val="32"/>
                <w:cs/>
              </w:rPr>
              <w:t xml:space="preserve">- </w:t>
            </w:r>
            <w:r w:rsidRPr="00393738">
              <w:rPr>
                <w:rFonts w:ascii="TH SarabunIT๙" w:eastAsia="Calibri" w:hAnsi="TH SarabunIT๙" w:cs="TH SarabunIT๙"/>
                <w:sz w:val="32"/>
                <w:szCs w:val="32"/>
                <w:cs/>
              </w:rPr>
              <w:t>จัดทำข้อเสนอกรอบการจัดทำคำรับรองการปฏิบัติราชการ ระดับกอง ประจำปีงบประมาณ พ.ศ. 256</w:t>
            </w:r>
            <w:r w:rsidRPr="00393738">
              <w:rPr>
                <w:rFonts w:ascii="TH SarabunIT๙" w:eastAsia="Calibri" w:hAnsi="TH SarabunIT๙" w:cs="TH SarabunIT๙"/>
                <w:sz w:val="32"/>
                <w:szCs w:val="32"/>
              </w:rPr>
              <w:t>8</w:t>
            </w:r>
            <w:r w:rsidRPr="00393738">
              <w:rPr>
                <w:rFonts w:ascii="TH SarabunIT๙" w:eastAsia="Calibri" w:hAnsi="TH SarabunIT๙" w:cs="TH SarabunIT๙"/>
                <w:sz w:val="32"/>
                <w:szCs w:val="32"/>
                <w:cs/>
              </w:rPr>
              <w:t xml:space="preserve"> ภายใน 7 วันทำการ หลังจากตัวชี้วัดการประเมินส่วนราชการตามมาตรการปรับปรุงประสิทธิภาพ</w:t>
            </w:r>
            <w:r w:rsidRPr="00393738">
              <w:rPr>
                <w:rFonts w:ascii="TH SarabunIT๙" w:eastAsia="Calibri" w:hAnsi="TH SarabunIT๙" w:cs="TH SarabunIT๙" w:hint="cs"/>
                <w:sz w:val="32"/>
                <w:szCs w:val="32"/>
                <w:cs/>
              </w:rPr>
              <w:t xml:space="preserve">ฯ </w:t>
            </w:r>
            <w:r w:rsidRPr="00393738">
              <w:rPr>
                <w:rFonts w:ascii="TH SarabunIT๙" w:eastAsia="Calibri" w:hAnsi="TH SarabunIT๙" w:cs="TH SarabunIT๙"/>
                <w:sz w:val="32"/>
                <w:szCs w:val="32"/>
                <w:cs/>
              </w:rPr>
              <w:t>ประจำปี</w:t>
            </w:r>
            <w:r w:rsidRPr="00393738">
              <w:rPr>
                <w:rFonts w:ascii="TH SarabunIT๙" w:eastAsia="Calibri" w:hAnsi="TH SarabunIT๙" w:cs="TH SarabunIT๙" w:hint="cs"/>
                <w:sz w:val="32"/>
                <w:szCs w:val="32"/>
                <w:cs/>
              </w:rPr>
              <w:t xml:space="preserve">งบประมาณ พ.ศ.๒๕๖๘ </w:t>
            </w:r>
            <w:r w:rsidRPr="00393738">
              <w:rPr>
                <w:rFonts w:ascii="TH SarabunIT๙" w:eastAsia="Calibri" w:hAnsi="TH SarabunIT๙" w:cs="TH SarabunIT๙"/>
                <w:sz w:val="32"/>
                <w:szCs w:val="32"/>
                <w:cs/>
              </w:rPr>
              <w:t>ของกรมฝนหลวงและการบินเกษตร</w:t>
            </w:r>
            <w:r w:rsidRPr="00393738">
              <w:rPr>
                <w:rFonts w:ascii="TH SarabunIT๙" w:eastAsia="Calibri" w:hAnsi="TH SarabunIT๙" w:cs="TH SarabunIT๙" w:hint="cs"/>
                <w:sz w:val="32"/>
                <w:szCs w:val="32"/>
                <w:cs/>
              </w:rPr>
              <w:t xml:space="preserve"> </w:t>
            </w:r>
            <w:r w:rsidRPr="00393738">
              <w:rPr>
                <w:rFonts w:ascii="TH SarabunIT๙" w:eastAsia="Calibri" w:hAnsi="TH SarabunIT๙" w:cs="TH SarabunIT๙"/>
                <w:sz w:val="32"/>
                <w:szCs w:val="32"/>
                <w:cs/>
              </w:rPr>
              <w:t>มีข้อยุติ</w:t>
            </w:r>
          </w:p>
          <w:p w14:paraId="54BDDFE7" w14:textId="77777777" w:rsidR="00393738" w:rsidRPr="00393738" w:rsidRDefault="00393738" w:rsidP="00393738">
            <w:pPr>
              <w:jc w:val="thaiDistribute"/>
              <w:rPr>
                <w:rFonts w:ascii="TH SarabunIT๙" w:eastAsia="Calibri" w:hAnsi="TH SarabunIT๙" w:cs="TH SarabunIT๙"/>
                <w:sz w:val="32"/>
                <w:szCs w:val="32"/>
              </w:rPr>
            </w:pPr>
            <w:r w:rsidRPr="00393738">
              <w:rPr>
                <w:rFonts w:ascii="TH SarabunIT๙" w:eastAsia="Calibri" w:hAnsi="TH SarabunIT๙" w:cs="TH SarabunIT๙"/>
                <w:sz w:val="32"/>
                <w:szCs w:val="32"/>
                <w:u w:val="single"/>
                <w:cs/>
              </w:rPr>
              <w:t>เงื่อนไข</w:t>
            </w:r>
            <w:r w:rsidRPr="00393738">
              <w:rPr>
                <w:rFonts w:ascii="TH SarabunIT๙" w:eastAsia="Calibri" w:hAnsi="TH SarabunIT๙" w:cs="TH SarabunIT๙"/>
                <w:sz w:val="32"/>
                <w:szCs w:val="32"/>
                <w:cs/>
              </w:rPr>
              <w:t xml:space="preserve">  ดำเนินการล่าช้า ปรับลด 0.03 คะแนนต่อวันทำการ</w:t>
            </w:r>
          </w:p>
          <w:p w14:paraId="13437DD5" w14:textId="236A10C1" w:rsidR="00393738" w:rsidRPr="00393738" w:rsidRDefault="00393738" w:rsidP="00393738">
            <w:pPr>
              <w:jc w:val="thaiDistribute"/>
              <w:rPr>
                <w:rFonts w:ascii="TH SarabunIT๙" w:eastAsia="Calibri" w:hAnsi="TH SarabunIT๙" w:cs="TH SarabunIT๙"/>
                <w:sz w:val="32"/>
                <w:szCs w:val="32"/>
              </w:rPr>
            </w:pPr>
            <w:r w:rsidRPr="00393738">
              <w:rPr>
                <w:rFonts w:ascii="TH SarabunIT๙" w:eastAsia="Calibri" w:hAnsi="TH SarabunIT๙" w:cs="TH SarabunIT๙"/>
                <w:sz w:val="32"/>
                <w:szCs w:val="32"/>
              </w:rPr>
              <w:t xml:space="preserve">- </w:t>
            </w:r>
            <w:r w:rsidRPr="00393738">
              <w:rPr>
                <w:rFonts w:ascii="TH SarabunIT๙" w:eastAsia="Calibri" w:hAnsi="TH SarabunIT๙" w:cs="TH SarabunIT๙" w:hint="cs"/>
                <w:sz w:val="32"/>
                <w:szCs w:val="32"/>
                <w:cs/>
              </w:rPr>
              <w:t xml:space="preserve">ผลคะแนนเฉลี่ยการปฎิบัติราชการตามคำรับรองการปฎิบัติราชการในภาพรวมของกรมฝนหลวงและการบินเกษตร ไม่น้อยกว่า </w:t>
            </w:r>
            <w:r w:rsidRPr="00393738">
              <w:rPr>
                <w:rFonts w:ascii="TH SarabunIT๙" w:eastAsia="Calibri" w:hAnsi="TH SarabunIT๙" w:cs="TH SarabunIT๙"/>
                <w:sz w:val="32"/>
                <w:szCs w:val="32"/>
              </w:rPr>
              <w:t>3.</w:t>
            </w:r>
            <w:r w:rsidR="007B2C3E">
              <w:rPr>
                <w:rFonts w:ascii="TH SarabunIT๙" w:eastAsia="Calibri" w:hAnsi="TH SarabunIT๙" w:cs="TH SarabunIT๙"/>
                <w:sz w:val="32"/>
                <w:szCs w:val="32"/>
              </w:rPr>
              <w:t>70</w:t>
            </w:r>
            <w:r w:rsidRPr="00393738">
              <w:rPr>
                <w:rFonts w:ascii="TH SarabunIT๙" w:eastAsia="Calibri" w:hAnsi="TH SarabunIT๙" w:cs="TH SarabunIT๙"/>
                <w:sz w:val="32"/>
                <w:szCs w:val="32"/>
              </w:rPr>
              <w:t xml:space="preserve"> </w:t>
            </w:r>
            <w:r w:rsidRPr="00393738">
              <w:rPr>
                <w:rFonts w:ascii="TH SarabunIT๙" w:eastAsia="Calibri" w:hAnsi="TH SarabunIT๙" w:cs="TH SarabunIT๙" w:hint="cs"/>
                <w:sz w:val="32"/>
                <w:szCs w:val="32"/>
                <w:cs/>
              </w:rPr>
              <w:t>คะแนน</w:t>
            </w:r>
          </w:p>
          <w:p w14:paraId="3194D275" w14:textId="15FC28E4" w:rsidR="00C014C6" w:rsidRPr="00C014C6" w:rsidRDefault="00393738" w:rsidP="00393738">
            <w:pPr>
              <w:rPr>
                <w:rFonts w:ascii="TH SarabunIT๙" w:hAnsi="TH SarabunIT๙" w:cs="TH SarabunIT๙"/>
                <w:sz w:val="32"/>
                <w:szCs w:val="32"/>
                <w:cs/>
              </w:rPr>
            </w:pPr>
            <w:r w:rsidRPr="00393738">
              <w:rPr>
                <w:rFonts w:ascii="TH SarabunIT๙" w:eastAsia="Calibri" w:hAnsi="TH SarabunIT๙" w:cs="TH SarabunIT๙"/>
                <w:sz w:val="32"/>
                <w:szCs w:val="32"/>
                <w:u w:val="single"/>
                <w:cs/>
              </w:rPr>
              <w:t xml:space="preserve">เงื่อนไข </w:t>
            </w:r>
            <w:r w:rsidRPr="00393738">
              <w:rPr>
                <w:rFonts w:ascii="TH SarabunIT๙" w:eastAsia="Calibri" w:hAnsi="TH SarabunIT๙" w:cs="TH SarabunIT๙"/>
                <w:sz w:val="32"/>
                <w:szCs w:val="32"/>
                <w:cs/>
              </w:rPr>
              <w:t xml:space="preserve"> </w:t>
            </w:r>
            <w:r w:rsidRPr="00393738">
              <w:rPr>
                <w:rFonts w:ascii="TH SarabunIT๙" w:eastAsia="Calibri" w:hAnsi="TH SarabunIT๙" w:cs="TH SarabunIT๙" w:hint="cs"/>
                <w:sz w:val="32"/>
                <w:szCs w:val="32"/>
                <w:cs/>
              </w:rPr>
              <w:t xml:space="preserve">ผลคะแนนเฉลี่ยภาพรวมน้อยกว่า </w:t>
            </w:r>
            <w:r w:rsidRPr="00393738">
              <w:rPr>
                <w:rFonts w:ascii="TH SarabunIT๙" w:eastAsia="Calibri" w:hAnsi="TH SarabunIT๙" w:cs="TH SarabunIT๙"/>
                <w:sz w:val="32"/>
                <w:szCs w:val="32"/>
              </w:rPr>
              <w:t>3.</w:t>
            </w:r>
            <w:r w:rsidR="007B2C3E">
              <w:rPr>
                <w:rFonts w:ascii="TH SarabunIT๙" w:eastAsia="Calibri" w:hAnsi="TH SarabunIT๙" w:cs="TH SarabunIT๙"/>
                <w:sz w:val="32"/>
                <w:szCs w:val="32"/>
              </w:rPr>
              <w:t>70</w:t>
            </w:r>
            <w:r w:rsidRPr="00393738">
              <w:rPr>
                <w:rFonts w:ascii="TH SarabunIT๙" w:eastAsia="Calibri" w:hAnsi="TH SarabunIT๙" w:cs="TH SarabunIT๙"/>
                <w:sz w:val="32"/>
                <w:szCs w:val="32"/>
              </w:rPr>
              <w:t xml:space="preserve"> </w:t>
            </w:r>
            <w:r w:rsidRPr="00393738">
              <w:rPr>
                <w:rFonts w:ascii="TH SarabunIT๙" w:eastAsia="Calibri" w:hAnsi="TH SarabunIT๙" w:cs="TH SarabunIT๙" w:hint="cs"/>
                <w:sz w:val="32"/>
                <w:szCs w:val="32"/>
                <w:cs/>
              </w:rPr>
              <w:t xml:space="preserve">คะแนน ปรับลด </w:t>
            </w:r>
            <w:r w:rsidRPr="00393738">
              <w:rPr>
                <w:rFonts w:ascii="TH SarabunIT๙" w:eastAsia="Calibri" w:hAnsi="TH SarabunIT๙" w:cs="TH SarabunIT๙"/>
                <w:sz w:val="32"/>
                <w:szCs w:val="32"/>
              </w:rPr>
              <w:t xml:space="preserve">0.1 </w:t>
            </w:r>
            <w:r w:rsidRPr="00393738">
              <w:rPr>
                <w:rFonts w:ascii="TH SarabunIT๙" w:eastAsia="Calibri" w:hAnsi="TH SarabunIT๙" w:cs="TH SarabunIT๙" w:hint="cs"/>
                <w:sz w:val="32"/>
                <w:szCs w:val="32"/>
                <w:cs/>
              </w:rPr>
              <w:t>คะแนน</w:t>
            </w:r>
          </w:p>
        </w:tc>
      </w:tr>
    </w:tbl>
    <w:p w14:paraId="5538A999" w14:textId="77777777" w:rsidR="00DA161A" w:rsidRPr="0078763D" w:rsidRDefault="00DA161A" w:rsidP="0006079D">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C6DB5" w:rsidRPr="0078763D" w14:paraId="2A8A4075" w14:textId="77777777" w:rsidTr="00563506">
        <w:tc>
          <w:tcPr>
            <w:tcW w:w="3544" w:type="dxa"/>
            <w:vMerge w:val="restart"/>
            <w:shd w:val="clear" w:color="auto" w:fill="auto"/>
            <w:vAlign w:val="center"/>
          </w:tcPr>
          <w:p w14:paraId="79CF290C"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B66A2BA"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4B7D8CAA" w14:textId="77777777" w:rsidR="00DC6DB5" w:rsidRPr="0078763D" w:rsidRDefault="00DC6DB5" w:rsidP="00781D8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F0885" w:rsidRPr="0078763D" w14:paraId="423D47A8" w14:textId="77777777" w:rsidTr="00563506">
        <w:trPr>
          <w:trHeight w:val="384"/>
        </w:trPr>
        <w:tc>
          <w:tcPr>
            <w:tcW w:w="3544" w:type="dxa"/>
            <w:vMerge/>
            <w:shd w:val="clear" w:color="auto" w:fill="auto"/>
          </w:tcPr>
          <w:p w14:paraId="14D79529" w14:textId="77777777" w:rsidR="008F0885" w:rsidRPr="0078763D" w:rsidRDefault="008F0885" w:rsidP="008F088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D81F267" w14:textId="77777777" w:rsidR="008F0885" w:rsidRPr="0078763D" w:rsidRDefault="008F0885" w:rsidP="008F088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D3D2F35" w14:textId="234269E2" w:rsidR="008F0885" w:rsidRPr="0078763D" w:rsidRDefault="008F0885" w:rsidP="008F088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5F4903A1" w14:textId="758197CD" w:rsidR="008F0885" w:rsidRPr="0078763D" w:rsidRDefault="008F0885" w:rsidP="008F0885">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0F1D2F9A" w14:textId="1BC0DF8D" w:rsidR="008F0885" w:rsidRPr="0078763D" w:rsidRDefault="008F0885" w:rsidP="008F0885">
            <w:pPr>
              <w:spacing w:after="0" w:line="240" w:lineRule="auto"/>
              <w:jc w:val="center"/>
              <w:rPr>
                <w:rFonts w:ascii="TH SarabunIT๙" w:eastAsia="Times New Roman" w:hAnsi="TH SarabunIT๙" w:cs="TH SarabunIT๙"/>
                <w:b/>
                <w:bCs/>
                <w:sz w:val="32"/>
                <w:szCs w:val="32"/>
              </w:rPr>
            </w:pPr>
            <w:r w:rsidRPr="008F0885">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5</w:t>
            </w:r>
          </w:p>
        </w:tc>
        <w:tc>
          <w:tcPr>
            <w:tcW w:w="1134" w:type="dxa"/>
          </w:tcPr>
          <w:p w14:paraId="6DB7E0F0" w14:textId="0FDE52F5" w:rsidR="008F0885" w:rsidRPr="0078763D" w:rsidRDefault="008F0885" w:rsidP="008F0885">
            <w:pPr>
              <w:spacing w:after="0" w:line="240" w:lineRule="auto"/>
              <w:jc w:val="center"/>
              <w:rPr>
                <w:rFonts w:ascii="TH SarabunIT๙" w:eastAsia="Times New Roman" w:hAnsi="TH SarabunIT๙" w:cs="TH SarabunIT๙"/>
                <w:b/>
                <w:bCs/>
                <w:sz w:val="32"/>
                <w:szCs w:val="32"/>
              </w:rPr>
            </w:pPr>
            <w:r w:rsidRPr="008F0885">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6</w:t>
            </w:r>
          </w:p>
        </w:tc>
      </w:tr>
      <w:tr w:rsidR="008F0885" w:rsidRPr="0078763D" w14:paraId="19D94FFE" w14:textId="77777777" w:rsidTr="00D97EA7">
        <w:trPr>
          <w:trHeight w:val="801"/>
        </w:trPr>
        <w:tc>
          <w:tcPr>
            <w:tcW w:w="3544" w:type="dxa"/>
            <w:shd w:val="clear" w:color="auto" w:fill="auto"/>
          </w:tcPr>
          <w:p w14:paraId="535F0138" w14:textId="1717B4F2" w:rsidR="008F0885" w:rsidRPr="00DD20D0" w:rsidRDefault="008F0885" w:rsidP="008F0885">
            <w:pPr>
              <w:spacing w:after="0" w:line="240" w:lineRule="auto"/>
              <w:rPr>
                <w:rFonts w:ascii="TH SarabunIT๙" w:eastAsia="Times New Roman" w:hAnsi="TH SarabunIT๙" w:cs="TH SarabunIT๙"/>
                <w:sz w:val="32"/>
                <w:szCs w:val="32"/>
              </w:rPr>
            </w:pPr>
            <w:r w:rsidRPr="00D97EA7">
              <w:rPr>
                <w:rFonts w:ascii="TH SarabunIT๙" w:eastAsia="Times New Roman" w:hAnsi="TH SarabunIT๙" w:cs="TH SarabunIT๙"/>
                <w:sz w:val="32"/>
                <w:szCs w:val="32"/>
                <w:cs/>
              </w:rPr>
              <w:t>ระดับความสำเร็จของการจัดทำตัวชี้วัด</w:t>
            </w:r>
            <w:r w:rsidRPr="00F61E31">
              <w:rPr>
                <w:rFonts w:ascii="TH SarabunIT๙" w:eastAsia="Times New Roman" w:hAnsi="TH SarabunIT๙" w:cs="TH SarabunIT๙"/>
                <w:spacing w:val="-6"/>
                <w:sz w:val="32"/>
                <w:szCs w:val="32"/>
                <w:cs/>
              </w:rPr>
              <w:t>และรายงานผลการประเมินประสิทธิภาพ</w:t>
            </w:r>
            <w:r w:rsidRPr="00D97EA7">
              <w:rPr>
                <w:rFonts w:ascii="TH SarabunIT๙" w:eastAsia="Times New Roman" w:hAnsi="TH SarabunIT๙" w:cs="TH SarabunIT๙"/>
                <w:sz w:val="32"/>
                <w:szCs w:val="32"/>
                <w:cs/>
              </w:rPr>
              <w:t>ในการปฏิบัติราชการและคำรับรอง</w:t>
            </w:r>
            <w:r>
              <w:rPr>
                <w:rFonts w:ascii="TH SarabunIT๙" w:eastAsia="Times New Roman" w:hAnsi="TH SarabunIT๙" w:cs="TH SarabunIT๙"/>
                <w:sz w:val="32"/>
                <w:szCs w:val="32"/>
              </w:rPr>
              <w:br/>
            </w:r>
            <w:r w:rsidRPr="00D97EA7">
              <w:rPr>
                <w:rFonts w:ascii="TH SarabunIT๙" w:eastAsia="Times New Roman" w:hAnsi="TH SarabunIT๙" w:cs="TH SarabunIT๙"/>
                <w:sz w:val="32"/>
                <w:szCs w:val="32"/>
                <w:cs/>
              </w:rPr>
              <w:t>การปฏิบัติราชการ ระดับกอง</w:t>
            </w:r>
          </w:p>
        </w:tc>
        <w:tc>
          <w:tcPr>
            <w:tcW w:w="992" w:type="dxa"/>
            <w:shd w:val="clear" w:color="auto" w:fill="auto"/>
          </w:tcPr>
          <w:p w14:paraId="7EBEAFDC" w14:textId="77777777" w:rsidR="008F0885" w:rsidRPr="0078763D" w:rsidRDefault="008F0885" w:rsidP="008F0885">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746D880D" w14:textId="0E039780" w:rsidR="008F0885" w:rsidRPr="00D97EA7" w:rsidRDefault="008F0885" w:rsidP="008F0885">
            <w:pPr>
              <w:spacing w:line="240" w:lineRule="auto"/>
              <w:jc w:val="center"/>
              <w:rPr>
                <w:rFonts w:ascii="TH SarabunIT๙" w:hAnsi="TH SarabunIT๙" w:cs="TH SarabunIT๙"/>
                <w:sz w:val="32"/>
                <w:szCs w:val="32"/>
              </w:rPr>
            </w:pPr>
            <w:r w:rsidRPr="00D97EA7">
              <w:rPr>
                <w:rFonts w:ascii="TH SarabunIT๙" w:eastAsia="Tahoma" w:hAnsi="TH SarabunIT๙" w:cs="TH SarabunIT๙"/>
                <w:color w:val="000000" w:themeColor="text1"/>
                <w:kern w:val="24"/>
                <w:sz w:val="32"/>
                <w:szCs w:val="32"/>
                <w:cs/>
              </w:rPr>
              <w:t>4.97</w:t>
            </w:r>
          </w:p>
        </w:tc>
        <w:tc>
          <w:tcPr>
            <w:tcW w:w="1134" w:type="dxa"/>
            <w:shd w:val="clear" w:color="auto" w:fill="auto"/>
          </w:tcPr>
          <w:p w14:paraId="290941C0" w14:textId="0103B9CC" w:rsidR="008F0885" w:rsidRPr="00D97EA7" w:rsidRDefault="008F0885" w:rsidP="008F0885">
            <w:pPr>
              <w:spacing w:line="240" w:lineRule="auto"/>
              <w:jc w:val="center"/>
              <w:rPr>
                <w:rFonts w:ascii="TH SarabunIT๙" w:hAnsi="TH SarabunIT๙" w:cs="TH SarabunIT๙"/>
                <w:sz w:val="32"/>
                <w:szCs w:val="32"/>
              </w:rPr>
            </w:pPr>
            <w:r w:rsidRPr="00D97EA7">
              <w:rPr>
                <w:rFonts w:ascii="TH SarabunIT๙" w:eastAsia="Tahoma" w:hAnsi="TH SarabunIT๙" w:cs="TH SarabunIT๙"/>
                <w:color w:val="000000" w:themeColor="text1"/>
                <w:kern w:val="24"/>
                <w:sz w:val="32"/>
                <w:szCs w:val="32"/>
                <w:cs/>
              </w:rPr>
              <w:t>4.94</w:t>
            </w:r>
          </w:p>
        </w:tc>
        <w:tc>
          <w:tcPr>
            <w:tcW w:w="1134" w:type="dxa"/>
            <w:shd w:val="clear" w:color="auto" w:fill="auto"/>
          </w:tcPr>
          <w:p w14:paraId="632C334C" w14:textId="3CF03611" w:rsidR="008F0885" w:rsidRPr="00D97EA7" w:rsidRDefault="00952589" w:rsidP="008F0885">
            <w:pPr>
              <w:spacing w:line="240" w:lineRule="auto"/>
              <w:jc w:val="center"/>
              <w:rPr>
                <w:rFonts w:ascii="TH SarabunIT๙" w:hAnsi="TH SarabunIT๙" w:cs="TH SarabunIT๙"/>
                <w:sz w:val="32"/>
                <w:szCs w:val="32"/>
              </w:rPr>
            </w:pPr>
            <w:r>
              <w:rPr>
                <w:rFonts w:ascii="TH SarabunIT๙" w:hAnsi="TH SarabunIT๙" w:cs="TH SarabunIT๙"/>
                <w:sz w:val="32"/>
                <w:szCs w:val="32"/>
              </w:rPr>
              <w:t>4</w:t>
            </w:r>
            <w:r w:rsidR="00C014C6">
              <w:rPr>
                <w:rFonts w:ascii="TH SarabunIT๙" w:hAnsi="TH SarabunIT๙" w:cs="TH SarabunIT๙"/>
                <w:sz w:val="32"/>
                <w:szCs w:val="32"/>
              </w:rPr>
              <w:t>.</w:t>
            </w:r>
            <w:r>
              <w:rPr>
                <w:rFonts w:ascii="TH SarabunIT๙" w:hAnsi="TH SarabunIT๙" w:cs="TH SarabunIT๙"/>
                <w:sz w:val="32"/>
                <w:szCs w:val="32"/>
              </w:rPr>
              <w:t>940</w:t>
            </w:r>
          </w:p>
        </w:tc>
        <w:tc>
          <w:tcPr>
            <w:tcW w:w="1134" w:type="dxa"/>
          </w:tcPr>
          <w:p w14:paraId="31B8CE91" w14:textId="5E095ED9" w:rsidR="008F0885" w:rsidRPr="00D97EA7" w:rsidRDefault="00952589" w:rsidP="008F0885">
            <w:pPr>
              <w:spacing w:line="240" w:lineRule="auto"/>
              <w:jc w:val="center"/>
              <w:rPr>
                <w:rFonts w:ascii="TH SarabunIT๙" w:hAnsi="TH SarabunIT๙" w:cs="TH SarabunIT๙"/>
                <w:sz w:val="32"/>
                <w:szCs w:val="32"/>
              </w:rPr>
            </w:pPr>
            <w:r>
              <w:rPr>
                <w:rFonts w:ascii="TH SarabunIT๙" w:hAnsi="TH SarabunIT๙" w:cs="TH SarabunIT๙"/>
                <w:sz w:val="32"/>
                <w:szCs w:val="32"/>
              </w:rPr>
              <w:t>5</w:t>
            </w:r>
          </w:p>
        </w:tc>
      </w:tr>
    </w:tbl>
    <w:p w14:paraId="40DE8968" w14:textId="77777777" w:rsidR="00D2120A" w:rsidRPr="00DD20D0" w:rsidRDefault="00642992" w:rsidP="00781D8A">
      <w:pPr>
        <w:spacing w:before="240" w:after="0" w:line="240" w:lineRule="auto"/>
        <w:rPr>
          <w:rFonts w:ascii="TH SarabunIT๙" w:eastAsia="Times New Roman" w:hAnsi="TH SarabunIT๙" w:cs="TH SarabunIT๙"/>
          <w:sz w:val="32"/>
          <w:szCs w:val="32"/>
        </w:rPr>
      </w:pPr>
      <w:r w:rsidRPr="00DD20D0">
        <w:rPr>
          <w:rFonts w:ascii="TH SarabunIT๙" w:hAnsi="TH SarabunIT๙" w:cs="TH SarabunIT๙"/>
          <w:b/>
          <w:bCs/>
          <w:sz w:val="32"/>
          <w:szCs w:val="32"/>
          <w:cs/>
        </w:rPr>
        <w:t>แหล่งข้อมูล / วิธีการจัดเก็บข้อมูล</w:t>
      </w:r>
      <w:r w:rsidRPr="00DD20D0">
        <w:rPr>
          <w:rFonts w:ascii="TH SarabunIT๙" w:hAnsi="TH SarabunIT๙" w:cs="TH SarabunIT๙"/>
          <w:b/>
          <w:bCs/>
          <w:sz w:val="32"/>
          <w:szCs w:val="32"/>
        </w:rPr>
        <w:t xml:space="preserve"> :</w:t>
      </w:r>
    </w:p>
    <w:p w14:paraId="344A3539" w14:textId="7C15DC50" w:rsidR="00642992" w:rsidRDefault="00642992" w:rsidP="00781D8A">
      <w:pPr>
        <w:spacing w:after="0" w:line="240" w:lineRule="auto"/>
        <w:ind w:firstLine="1134"/>
        <w:rPr>
          <w:rFonts w:ascii="TH SarabunIT๙" w:hAnsi="TH SarabunIT๙" w:cs="TH SarabunIT๙"/>
          <w:sz w:val="32"/>
          <w:szCs w:val="32"/>
        </w:rPr>
      </w:pPr>
      <w:r w:rsidRPr="00DD20D0">
        <w:rPr>
          <w:rFonts w:ascii="TH SarabunIT๙" w:hAnsi="TH SarabunIT๙" w:cs="TH SarabunIT๙" w:hint="cs"/>
          <w:sz w:val="32"/>
          <w:szCs w:val="32"/>
          <w:cs/>
        </w:rPr>
        <w:t>กลุ่มพัฒนาระบบบริหาร ดำเนินการให้เป็นไปตามขั้นตอนที่กำหนด</w:t>
      </w:r>
    </w:p>
    <w:p w14:paraId="6DB1F5C6" w14:textId="4AFA5D20" w:rsidR="00DD20D0" w:rsidRDefault="00DD20D0" w:rsidP="00781D8A">
      <w:pPr>
        <w:spacing w:after="0" w:line="240" w:lineRule="auto"/>
        <w:ind w:firstLine="1134"/>
        <w:rPr>
          <w:rFonts w:ascii="TH SarabunIT๙" w:hAnsi="TH SarabunIT๙" w:cs="TH SarabunIT๙"/>
          <w:sz w:val="32"/>
          <w:szCs w:val="32"/>
        </w:rPr>
      </w:pPr>
    </w:p>
    <w:p w14:paraId="01D36D0B" w14:textId="77777777" w:rsidR="00DD20D0" w:rsidRPr="00DD20D0" w:rsidRDefault="00DD20D0" w:rsidP="00642992">
      <w:pPr>
        <w:spacing w:after="0" w:line="240" w:lineRule="auto"/>
        <w:ind w:firstLine="1134"/>
        <w:rPr>
          <w:rFonts w:ascii="TH SarabunIT๙" w:eastAsia="Times New Roman" w:hAnsi="TH SarabunIT๙" w:cs="TH SarabunIT๙"/>
          <w:sz w:val="32"/>
          <w:szCs w:val="32"/>
        </w:rPr>
        <w:sectPr w:rsidR="00DD20D0" w:rsidRPr="00DD20D0">
          <w:pgSz w:w="11906" w:h="16838"/>
          <w:pgMar w:top="1440" w:right="1440" w:bottom="1440" w:left="1440" w:header="708" w:footer="708" w:gutter="0"/>
          <w:cols w:space="708"/>
          <w:docGrid w:linePitch="360"/>
        </w:sectPr>
      </w:pPr>
    </w:p>
    <w:p w14:paraId="1DE88867" w14:textId="435EA392" w:rsidR="00B341D4" w:rsidRDefault="006B0168" w:rsidP="009139F0">
      <w:pPr>
        <w:pStyle w:val="Heading2"/>
        <w:tabs>
          <w:tab w:val="left" w:pos="1276"/>
        </w:tabs>
        <w:spacing w:before="120" w:after="120" w:line="240"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00644D23">
        <w:rPr>
          <w:rFonts w:ascii="TH SarabunIT๙" w:eastAsia="Times New Roman" w:hAnsi="TH SarabunIT๙" w:cs="TH SarabunIT๙" w:hint="cs"/>
          <w:color w:val="auto"/>
          <w:spacing w:val="6"/>
          <w:sz w:val="32"/>
          <w:szCs w:val="32"/>
          <w:cs/>
        </w:rPr>
        <w:t>5</w:t>
      </w:r>
      <w:r w:rsidR="0006079D">
        <w:rPr>
          <w:rFonts w:ascii="TH SarabunIT๙" w:eastAsia="Times New Roman" w:hAnsi="TH SarabunIT๙" w:cs="TH SarabunIT๙" w:hint="cs"/>
          <w:color w:val="auto"/>
          <w:spacing w:val="6"/>
          <w:sz w:val="32"/>
          <w:szCs w:val="32"/>
          <w:cs/>
        </w:rPr>
        <w:t xml:space="preserve">  </w:t>
      </w:r>
      <w:r w:rsidR="000C2C81" w:rsidRPr="000C2C81">
        <w:rPr>
          <w:rFonts w:ascii="TH SarabunIT๙" w:hAnsi="TH SarabunIT๙" w:cs="TH SarabunIT๙"/>
          <w:color w:val="auto"/>
          <w:sz w:val="32"/>
          <w:szCs w:val="32"/>
          <w:cs/>
        </w:rPr>
        <w:t>ระดับความสำเร็จของการพัฒนาคุณภาพการบริหารจัดการภาครัฐ</w:t>
      </w:r>
      <w:r w:rsidR="000C2C81" w:rsidRPr="000C2C81">
        <w:rPr>
          <w:rFonts w:ascii="TH SarabunIT๙" w:hAnsi="TH SarabunIT๙" w:cs="TH SarabunIT๙"/>
          <w:color w:val="auto"/>
          <w:sz w:val="32"/>
          <w:szCs w:val="32"/>
        </w:rPr>
        <w:t xml:space="preserve"> </w:t>
      </w:r>
      <w:r w:rsidR="000C2C81" w:rsidRPr="000C2C81">
        <w:rPr>
          <w:rFonts w:ascii="TH SarabunIT๙" w:hAnsi="TH SarabunIT๙" w:cs="TH SarabunIT๙"/>
          <w:color w:val="auto"/>
          <w:sz w:val="32"/>
          <w:szCs w:val="32"/>
          <w:cs/>
        </w:rPr>
        <w:t>(</w:t>
      </w:r>
      <w:r w:rsidR="000C2C81" w:rsidRPr="000C2C81">
        <w:rPr>
          <w:rFonts w:ascii="TH SarabunIT๙" w:hAnsi="TH SarabunIT๙" w:cs="TH SarabunIT๙"/>
          <w:color w:val="auto"/>
          <w:sz w:val="32"/>
          <w:szCs w:val="32"/>
        </w:rPr>
        <w:t>PMQA 4.0)</w:t>
      </w:r>
    </w:p>
    <w:p w14:paraId="7CC58FD6" w14:textId="77777777" w:rsidR="006B0168" w:rsidRPr="00B341D4" w:rsidRDefault="006B0168" w:rsidP="009139F0">
      <w:pPr>
        <w:spacing w:before="120" w:after="120" w:line="240"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sidRPr="00B341D4">
        <w:rPr>
          <w:rFonts w:ascii="TH SarabunIT๙" w:hAnsi="TH SarabunIT๙" w:cs="TH SarabunIT๙"/>
          <w:b/>
          <w:bCs/>
          <w:color w:val="000000"/>
          <w:spacing w:val="6"/>
          <w:sz w:val="32"/>
          <w:szCs w:val="32"/>
          <w:cs/>
        </w:rPr>
        <w:t>ระดับ</w:t>
      </w:r>
    </w:p>
    <w:p w14:paraId="422BFC54" w14:textId="7687DD1C" w:rsidR="006B0168" w:rsidRPr="0078763D" w:rsidRDefault="006B0168" w:rsidP="009139F0">
      <w:pPr>
        <w:tabs>
          <w:tab w:val="left" w:pos="993"/>
          <w:tab w:val="left" w:pos="1418"/>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CA7032">
        <w:rPr>
          <w:rFonts w:ascii="TH SarabunIT๙" w:eastAsia="Times New Roman" w:hAnsi="TH SarabunIT๙" w:cs="TH SarabunIT๙" w:hint="cs"/>
          <w:b/>
          <w:bCs/>
          <w:sz w:val="32"/>
          <w:szCs w:val="32"/>
          <w:cs/>
        </w:rPr>
        <w:t>15</w:t>
      </w:r>
    </w:p>
    <w:p w14:paraId="2C7BF876" w14:textId="77777777" w:rsidR="006B0168" w:rsidRPr="0078763D" w:rsidRDefault="006B0168" w:rsidP="009139F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144F042A" w14:textId="77777777" w:rsidR="00380CBD" w:rsidRPr="00380CBD" w:rsidRDefault="00234CEE" w:rsidP="009139F0">
      <w:pPr>
        <w:pStyle w:val="ListParagraph"/>
        <w:numPr>
          <w:ilvl w:val="0"/>
          <w:numId w:val="13"/>
        </w:numPr>
        <w:tabs>
          <w:tab w:val="left" w:pos="1276"/>
        </w:tabs>
        <w:ind w:left="0" w:right="-34" w:firstLine="993"/>
        <w:contextualSpacing w:val="0"/>
        <w:jc w:val="thaiDistribute"/>
        <w:rPr>
          <w:rFonts w:ascii="TH SarabunIT๙" w:hAnsi="TH SarabunIT๙" w:cs="TH SarabunIT๙"/>
          <w:sz w:val="32"/>
          <w:szCs w:val="32"/>
        </w:rPr>
      </w:pPr>
      <w:r w:rsidRPr="00234CEE">
        <w:rPr>
          <w:rFonts w:ascii="TH SarabunIT๙" w:hAnsi="TH SarabunIT๙" w:cs="TH SarabunIT๙"/>
          <w:spacing w:val="-8"/>
          <w:sz w:val="32"/>
          <w:szCs w:val="32"/>
          <w:cs/>
        </w:rPr>
        <w:t xml:space="preserve">การพัฒนาคุณภาพการบริหารจัดการภาครัฐ หมายถึง การดำเนินกิจกรรมภายใต้ เกณฑ์ </w:t>
      </w:r>
      <w:r w:rsidRPr="00234CEE">
        <w:rPr>
          <w:rFonts w:ascii="TH SarabunIT๙" w:hAnsi="TH SarabunIT๙" w:cs="TH SarabunIT๙"/>
          <w:spacing w:val="-8"/>
          <w:sz w:val="32"/>
          <w:szCs w:val="32"/>
        </w:rPr>
        <w:t xml:space="preserve">PMQA </w:t>
      </w:r>
      <w:r w:rsidRPr="00234CEE">
        <w:rPr>
          <w:rFonts w:ascii="TH SarabunIT๙" w:hAnsi="TH SarabunIT๙" w:cs="TH SarabunIT๙"/>
          <w:spacing w:val="-8"/>
          <w:sz w:val="32"/>
          <w:szCs w:val="32"/>
          <w:cs/>
        </w:rPr>
        <w:t>4.0 ที่ทำให้หน่วยงานมีการพัฒนาไปสู่ระบบราชการ 4.0</w:t>
      </w:r>
    </w:p>
    <w:p w14:paraId="416E50C7" w14:textId="35639E8F" w:rsidR="00380CBD" w:rsidRPr="00380CBD" w:rsidRDefault="00380CBD" w:rsidP="009139F0">
      <w:pPr>
        <w:pStyle w:val="ListParagraph"/>
        <w:numPr>
          <w:ilvl w:val="0"/>
          <w:numId w:val="13"/>
        </w:numPr>
        <w:tabs>
          <w:tab w:val="left" w:pos="1276"/>
        </w:tabs>
        <w:ind w:left="0" w:right="-34" w:firstLine="993"/>
        <w:contextualSpacing w:val="0"/>
        <w:jc w:val="thaiDistribute"/>
        <w:rPr>
          <w:rFonts w:ascii="TH SarabunIT๙" w:hAnsi="TH SarabunIT๙" w:cs="TH SarabunIT๙"/>
          <w:sz w:val="32"/>
          <w:szCs w:val="32"/>
        </w:rPr>
      </w:pPr>
      <w:r w:rsidRPr="00380CBD">
        <w:rPr>
          <w:rFonts w:ascii="TH SarabunIT๙" w:hAnsi="TH SarabunIT๙" w:cs="TH SarabunIT๙"/>
          <w:sz w:val="32"/>
          <w:szCs w:val="32"/>
        </w:rPr>
        <w:t>PMQA 4.0</w:t>
      </w:r>
      <w:r w:rsidRPr="00380CBD">
        <w:rPr>
          <w:rFonts w:ascii="TH SarabunIT๙" w:hAnsi="TH SarabunIT๙" w:cs="TH SarabunIT๙"/>
          <w:sz w:val="32"/>
          <w:szCs w:val="32"/>
          <w:cs/>
        </w:rPr>
        <w:t xml:space="preserve"> หมายถึง เครื่องมือการประเมินระบบการบริหารของส่วนราชการในเชิงบูรณาการ เพื่อเชื่อมโยงยุทธศาสตร์ของส่วนราชการกับเป้าหมายและทิศทางการพัฒนาของประเทศโดยมีวัตถุประสงค์ เพื่อเป็นแนวทางให้หน่วยงานภาครัฐพัฒนาไปสู่ระบบราชการ </w:t>
      </w:r>
      <w:r w:rsidRPr="00380CBD">
        <w:rPr>
          <w:rFonts w:ascii="TH SarabunIT๙" w:hAnsi="TH SarabunIT๙" w:cs="TH SarabunIT๙"/>
          <w:sz w:val="32"/>
          <w:szCs w:val="32"/>
        </w:rPr>
        <w:t>4.0</w:t>
      </w:r>
    </w:p>
    <w:p w14:paraId="2940F6D6" w14:textId="6FD7B602" w:rsidR="006B0168" w:rsidRPr="00380CBD" w:rsidRDefault="006B0168" w:rsidP="0006079D">
      <w:pPr>
        <w:pStyle w:val="ListParagraph"/>
        <w:tabs>
          <w:tab w:val="left" w:pos="1276"/>
        </w:tabs>
        <w:spacing w:before="120" w:after="120"/>
        <w:ind w:left="0" w:right="-34"/>
        <w:contextualSpacing w:val="0"/>
        <w:jc w:val="thaiDistribute"/>
        <w:rPr>
          <w:rFonts w:ascii="TH SarabunIT๙" w:hAnsi="TH SarabunIT๙" w:cs="TH SarabunIT๙"/>
          <w:sz w:val="32"/>
          <w:szCs w:val="32"/>
        </w:rPr>
      </w:pPr>
      <w:r w:rsidRPr="00380CBD">
        <w:rPr>
          <w:rFonts w:ascii="TH SarabunIT๙" w:hAnsi="TH SarabunIT๙" w:cs="TH SarabunIT๙"/>
          <w:b/>
          <w:bCs/>
          <w:sz w:val="32"/>
          <w:szCs w:val="32"/>
          <w:cs/>
        </w:rPr>
        <w:t>เกณฑ์การให้คะแนน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6926"/>
      </w:tblGrid>
      <w:tr w:rsidR="003F4286" w:rsidRPr="002139E7" w14:paraId="60089519" w14:textId="77777777" w:rsidTr="00C014C6">
        <w:tc>
          <w:tcPr>
            <w:tcW w:w="1556" w:type="dxa"/>
            <w:shd w:val="clear" w:color="auto" w:fill="auto"/>
          </w:tcPr>
          <w:p w14:paraId="3C4A32CE" w14:textId="77777777" w:rsidR="003F4286" w:rsidRPr="002139E7" w:rsidRDefault="003F4286" w:rsidP="009139F0">
            <w:pPr>
              <w:tabs>
                <w:tab w:val="left" w:pos="900"/>
              </w:tabs>
              <w:spacing w:after="0" w:line="240" w:lineRule="auto"/>
              <w:jc w:val="center"/>
              <w:rPr>
                <w:rFonts w:ascii="TH SarabunIT๙" w:hAnsi="TH SarabunIT๙" w:cs="TH SarabunIT๙"/>
                <w:b/>
                <w:bCs/>
                <w:sz w:val="32"/>
                <w:szCs w:val="32"/>
                <w:cs/>
              </w:rPr>
            </w:pPr>
            <w:r w:rsidRPr="002139E7">
              <w:rPr>
                <w:rFonts w:ascii="TH SarabunIT๙" w:hAnsi="TH SarabunIT๙" w:cs="TH SarabunIT๙"/>
                <w:b/>
                <w:bCs/>
                <w:sz w:val="32"/>
                <w:szCs w:val="32"/>
                <w:cs/>
              </w:rPr>
              <w:t>ระดับคะแนน</w:t>
            </w:r>
          </w:p>
        </w:tc>
        <w:tc>
          <w:tcPr>
            <w:tcW w:w="6926" w:type="dxa"/>
            <w:shd w:val="clear" w:color="auto" w:fill="auto"/>
          </w:tcPr>
          <w:p w14:paraId="058BD21F" w14:textId="77777777" w:rsidR="003F4286" w:rsidRPr="002139E7" w:rsidRDefault="003F4286" w:rsidP="009139F0">
            <w:pPr>
              <w:tabs>
                <w:tab w:val="left" w:pos="900"/>
              </w:tabs>
              <w:spacing w:after="0" w:line="240" w:lineRule="auto"/>
              <w:jc w:val="center"/>
              <w:rPr>
                <w:rFonts w:ascii="TH SarabunIT๙" w:hAnsi="TH SarabunIT๙" w:cs="TH SarabunIT๙"/>
                <w:b/>
                <w:bCs/>
                <w:sz w:val="32"/>
                <w:szCs w:val="32"/>
              </w:rPr>
            </w:pPr>
            <w:r w:rsidRPr="002139E7">
              <w:rPr>
                <w:rFonts w:ascii="TH SarabunIT๙" w:hAnsi="TH SarabunIT๙" w:cs="TH SarabunIT๙"/>
                <w:b/>
                <w:bCs/>
                <w:sz w:val="32"/>
                <w:szCs w:val="32"/>
                <w:cs/>
              </w:rPr>
              <w:t>เกณฑ์การให้คะแนน</w:t>
            </w:r>
          </w:p>
        </w:tc>
      </w:tr>
      <w:tr w:rsidR="00364376" w:rsidRPr="002139E7" w14:paraId="38A218D8" w14:textId="77777777" w:rsidTr="00C014C6">
        <w:tc>
          <w:tcPr>
            <w:tcW w:w="1556" w:type="dxa"/>
            <w:shd w:val="clear" w:color="auto" w:fill="auto"/>
          </w:tcPr>
          <w:p w14:paraId="444CD5DF"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w:t>
            </w:r>
          </w:p>
        </w:tc>
        <w:tc>
          <w:tcPr>
            <w:tcW w:w="6926" w:type="dxa"/>
            <w:shd w:val="clear" w:color="auto" w:fill="auto"/>
          </w:tcPr>
          <w:p w14:paraId="59E6B1BF" w14:textId="6004173D" w:rsidR="00634B9E" w:rsidRDefault="00634B9E" w:rsidP="009139F0">
            <w:pPr>
              <w:spacing w:after="0" w:line="240" w:lineRule="auto"/>
              <w:rPr>
                <w:rFonts w:ascii="TH SarabunIT๙" w:hAnsi="TH SarabunIT๙" w:cs="TH SarabunIT๙"/>
                <w:sz w:val="32"/>
                <w:szCs w:val="32"/>
                <w:cs/>
              </w:rPr>
            </w:pPr>
            <w:r w:rsidRPr="00634B9E">
              <w:rPr>
                <w:rFonts w:ascii="TH SarabunIT๙" w:hAnsi="TH SarabunIT๙" w:cs="TH SarabunIT๙"/>
                <w:sz w:val="32"/>
                <w:szCs w:val="32"/>
                <w:cs/>
              </w:rPr>
              <w:t>จัดทำแผนพัฒนาองค์การสู่การเป็นระบบราชการ 4.0 ประจำปี</w:t>
            </w:r>
            <w:r w:rsidR="00C014C6">
              <w:rPr>
                <w:rFonts w:ascii="TH SarabunIT๙" w:hAnsi="TH SarabunIT๙" w:cs="TH SarabunIT๙" w:hint="cs"/>
                <w:sz w:val="32"/>
                <w:szCs w:val="32"/>
                <w:cs/>
              </w:rPr>
              <w:t>งบประมาณ</w:t>
            </w:r>
            <w:r w:rsidRPr="00634B9E">
              <w:rPr>
                <w:rFonts w:ascii="TH SarabunIT๙" w:hAnsi="TH SarabunIT๙" w:cs="TH SarabunIT๙"/>
                <w:sz w:val="32"/>
                <w:szCs w:val="32"/>
                <w:cs/>
              </w:rPr>
              <w:t xml:space="preserve"> </w:t>
            </w:r>
            <w:r w:rsidR="00C014C6">
              <w:rPr>
                <w:rFonts w:ascii="TH SarabunIT๙" w:hAnsi="TH SarabunIT๙" w:cs="TH SarabunIT๙" w:hint="cs"/>
                <w:sz w:val="32"/>
                <w:szCs w:val="32"/>
                <w:cs/>
              </w:rPr>
              <w:t>พ.ศ.</w:t>
            </w:r>
            <w:r w:rsidRPr="00634B9E">
              <w:rPr>
                <w:rFonts w:ascii="TH SarabunIT๙" w:hAnsi="TH SarabunIT๙" w:cs="TH SarabunIT๙"/>
                <w:sz w:val="32"/>
                <w:szCs w:val="32"/>
                <w:cs/>
              </w:rPr>
              <w:t>256</w:t>
            </w:r>
            <w:r w:rsidR="00C014C6">
              <w:rPr>
                <w:rFonts w:ascii="TH SarabunIT๙" w:hAnsi="TH SarabunIT๙" w:cs="TH SarabunIT๙"/>
                <w:sz w:val="32"/>
                <w:szCs w:val="32"/>
              </w:rPr>
              <w:t>7</w:t>
            </w:r>
            <w:r w:rsidRPr="00634B9E">
              <w:rPr>
                <w:rFonts w:ascii="TH SarabunIT๙" w:hAnsi="TH SarabunIT๙" w:cs="TH SarabunIT๙"/>
                <w:sz w:val="32"/>
                <w:szCs w:val="32"/>
                <w:cs/>
              </w:rPr>
              <w:t xml:space="preserve"> และแผนได้รับความเห็นชอบภายในเดือนธันวาคม</w:t>
            </w:r>
            <w:r w:rsidR="00C014C6">
              <w:rPr>
                <w:rFonts w:ascii="TH SarabunIT๙" w:hAnsi="TH SarabunIT๙" w:cs="TH SarabunIT๙" w:hint="cs"/>
                <w:sz w:val="32"/>
                <w:szCs w:val="32"/>
                <w:cs/>
              </w:rPr>
              <w:t xml:space="preserve"> พ.ศ.</w:t>
            </w:r>
            <w:r w:rsidRPr="00634B9E">
              <w:rPr>
                <w:rFonts w:ascii="TH SarabunIT๙" w:hAnsi="TH SarabunIT๙" w:cs="TH SarabunIT๙"/>
                <w:sz w:val="32"/>
                <w:szCs w:val="32"/>
                <w:cs/>
              </w:rPr>
              <w:t xml:space="preserve"> 25</w:t>
            </w:r>
            <w:r w:rsidR="00C014C6">
              <w:rPr>
                <w:rFonts w:ascii="TH SarabunIT๙" w:hAnsi="TH SarabunIT๙" w:cs="TH SarabunIT๙"/>
                <w:sz w:val="32"/>
                <w:szCs w:val="32"/>
              </w:rPr>
              <w:t>66</w:t>
            </w:r>
          </w:p>
          <w:p w14:paraId="1B020C64" w14:textId="7C40B82E" w:rsidR="00FF322E" w:rsidRPr="001360B7" w:rsidRDefault="00FF322E" w:rsidP="009139F0">
            <w:pPr>
              <w:spacing w:after="0" w:line="240" w:lineRule="auto"/>
              <w:rPr>
                <w:rFonts w:ascii="TH SarabunIT๙" w:hAnsi="TH SarabunIT๙" w:cs="TH SarabunIT๙"/>
                <w:sz w:val="32"/>
                <w:szCs w:val="32"/>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w:t>
            </w:r>
            <w:r w:rsidRPr="001360B7">
              <w:rPr>
                <w:rFonts w:ascii="TH SarabunIT๙" w:hAnsi="TH SarabunIT๙" w:cs="TH SarabunIT๙" w:hint="cs"/>
                <w:sz w:val="32"/>
                <w:szCs w:val="32"/>
                <w:cs/>
              </w:rPr>
              <w:t>2</w:t>
            </w:r>
            <w:r w:rsidRPr="001360B7">
              <w:rPr>
                <w:rFonts w:ascii="TH SarabunIT๙" w:hAnsi="TH SarabunIT๙" w:cs="TH SarabunIT๙"/>
                <w:sz w:val="32"/>
                <w:szCs w:val="32"/>
                <w:cs/>
              </w:rPr>
              <w:t xml:space="preserve"> คะแนน</w:t>
            </w:r>
          </w:p>
        </w:tc>
      </w:tr>
      <w:tr w:rsidR="00364376" w:rsidRPr="002139E7" w14:paraId="2B38E9E8" w14:textId="77777777" w:rsidTr="00C014C6">
        <w:tc>
          <w:tcPr>
            <w:tcW w:w="1556" w:type="dxa"/>
            <w:shd w:val="clear" w:color="auto" w:fill="auto"/>
          </w:tcPr>
          <w:p w14:paraId="3D9FD901" w14:textId="77777777" w:rsidR="00364376" w:rsidRPr="002139E7" w:rsidRDefault="00364376" w:rsidP="009139F0">
            <w:pPr>
              <w:tabs>
                <w:tab w:val="left" w:pos="900"/>
              </w:tabs>
              <w:spacing w:after="0" w:line="240" w:lineRule="auto"/>
              <w:jc w:val="center"/>
              <w:rPr>
                <w:rFonts w:ascii="TH SarabunIT๙" w:hAnsi="TH SarabunIT๙" w:cs="TH SarabunIT๙"/>
                <w:sz w:val="32"/>
                <w:szCs w:val="32"/>
              </w:rPr>
            </w:pPr>
            <w:r w:rsidRPr="002139E7">
              <w:rPr>
                <w:rFonts w:ascii="TH SarabunIT๙" w:hAnsi="TH SarabunIT๙" w:cs="TH SarabunIT๙"/>
                <w:sz w:val="32"/>
                <w:szCs w:val="32"/>
              </w:rPr>
              <w:t>2</w:t>
            </w:r>
          </w:p>
        </w:tc>
        <w:tc>
          <w:tcPr>
            <w:tcW w:w="6926" w:type="dxa"/>
            <w:shd w:val="clear" w:color="auto" w:fill="auto"/>
          </w:tcPr>
          <w:p w14:paraId="63CFBA60" w14:textId="2D68F144" w:rsidR="00C014C6" w:rsidRPr="00136A12" w:rsidRDefault="00C014C6" w:rsidP="00C014C6">
            <w:pPr>
              <w:spacing w:after="0" w:line="240" w:lineRule="auto"/>
              <w:rPr>
                <w:rFonts w:ascii="TH SarabunIT๙" w:eastAsia="Calibri" w:hAnsi="TH SarabunIT๙" w:cs="TH SarabunIT๙"/>
                <w:sz w:val="32"/>
                <w:szCs w:val="32"/>
              </w:rPr>
            </w:pPr>
            <w:r w:rsidRPr="00136A12">
              <w:rPr>
                <w:rFonts w:ascii="TH SarabunIT๙" w:eastAsia="Calibri" w:hAnsi="TH SarabunIT๙" w:cs="TH SarabunIT๙"/>
                <w:sz w:val="32"/>
                <w:szCs w:val="32"/>
                <w:cs/>
              </w:rPr>
              <w:t>ติดตามและรายงานผลการดำเนินงานตามแผนพัฒนาองค์การ ประจำปี 256</w:t>
            </w:r>
            <w:r>
              <w:rPr>
                <w:rFonts w:ascii="TH SarabunIT๙" w:eastAsia="Calibri" w:hAnsi="TH SarabunIT๙" w:cs="TH SarabunIT๙"/>
                <w:sz w:val="32"/>
                <w:szCs w:val="32"/>
              </w:rPr>
              <w:t>7</w:t>
            </w:r>
          </w:p>
          <w:p w14:paraId="6F2028AA" w14:textId="01EAF205" w:rsidR="00C014C6" w:rsidRPr="00136A12" w:rsidRDefault="00C014C6" w:rsidP="00C014C6">
            <w:pPr>
              <w:spacing w:after="0" w:line="240" w:lineRule="auto"/>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 </w:t>
            </w:r>
            <w:r w:rsidRPr="00136A12">
              <w:rPr>
                <w:rFonts w:ascii="TH SarabunIT๙" w:eastAsia="Calibri" w:hAnsi="TH SarabunIT๙" w:cs="TH SarabunIT๙"/>
                <w:sz w:val="32"/>
                <w:szCs w:val="32"/>
                <w:cs/>
              </w:rPr>
              <w:t>รอบ 6 เดือน ภายในเดือนเมษายน 256</w:t>
            </w:r>
            <w:r>
              <w:rPr>
                <w:rFonts w:ascii="TH SarabunIT๙" w:eastAsia="Calibri" w:hAnsi="TH SarabunIT๙" w:cs="TH SarabunIT๙"/>
                <w:sz w:val="32"/>
                <w:szCs w:val="32"/>
              </w:rPr>
              <w:t>7</w:t>
            </w:r>
          </w:p>
          <w:p w14:paraId="24B3B584" w14:textId="7231B7CA" w:rsidR="00C014C6" w:rsidRPr="00136A12" w:rsidRDefault="00C014C6" w:rsidP="00C014C6">
            <w:pPr>
              <w:spacing w:after="0" w:line="240" w:lineRule="auto"/>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 </w:t>
            </w:r>
            <w:r w:rsidRPr="00136A12">
              <w:rPr>
                <w:rFonts w:ascii="TH SarabunIT๙" w:eastAsia="Calibri" w:hAnsi="TH SarabunIT๙" w:cs="TH SarabunIT๙"/>
                <w:sz w:val="32"/>
                <w:szCs w:val="32"/>
                <w:cs/>
              </w:rPr>
              <w:t>รอบ 9 เดือน ภายในเดือนมิถุนายน 256</w:t>
            </w:r>
            <w:r>
              <w:rPr>
                <w:rFonts w:ascii="TH SarabunIT๙" w:eastAsia="Calibri" w:hAnsi="TH SarabunIT๙" w:cs="TH SarabunIT๙"/>
                <w:sz w:val="32"/>
                <w:szCs w:val="32"/>
              </w:rPr>
              <w:t>7</w:t>
            </w:r>
          </w:p>
          <w:p w14:paraId="6CBF03A2" w14:textId="49406EA4" w:rsidR="00C014C6" w:rsidRPr="00136A12" w:rsidRDefault="00C014C6" w:rsidP="00C014C6">
            <w:pPr>
              <w:spacing w:after="0" w:line="240" w:lineRule="auto"/>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 </w:t>
            </w:r>
            <w:r w:rsidRPr="00136A12">
              <w:rPr>
                <w:rFonts w:ascii="TH SarabunIT๙" w:eastAsia="Calibri" w:hAnsi="TH SarabunIT๙" w:cs="TH SarabunIT๙"/>
                <w:sz w:val="32"/>
                <w:szCs w:val="32"/>
                <w:cs/>
              </w:rPr>
              <w:t>รอบ 12 เดือน ภายในเดือนกันยายน 256</w:t>
            </w:r>
            <w:r>
              <w:rPr>
                <w:rFonts w:ascii="TH SarabunIT๙" w:eastAsia="Calibri" w:hAnsi="TH SarabunIT๙" w:cs="TH SarabunIT๙"/>
                <w:sz w:val="32"/>
                <w:szCs w:val="32"/>
              </w:rPr>
              <w:t>7</w:t>
            </w:r>
          </w:p>
          <w:p w14:paraId="3854E098" w14:textId="47E159AD" w:rsidR="00136A12" w:rsidRPr="001360B7" w:rsidRDefault="00C014C6" w:rsidP="00C014C6">
            <w:pPr>
              <w:spacing w:after="0" w:line="240" w:lineRule="auto"/>
              <w:rPr>
                <w:rFonts w:ascii="TH SarabunIT๙" w:hAnsi="TH SarabunIT๙" w:cs="TH SarabunIT๙"/>
                <w:color w:val="000000"/>
                <w:sz w:val="32"/>
                <w:szCs w:val="32"/>
                <w:cs/>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ดำเนินการล่าช้า ปรับลด 0.03 คะแนนต่อวันทำการ</w:t>
            </w:r>
          </w:p>
        </w:tc>
      </w:tr>
      <w:tr w:rsidR="00C014C6" w:rsidRPr="002139E7" w14:paraId="6A873FEC" w14:textId="77777777" w:rsidTr="00C014C6">
        <w:tc>
          <w:tcPr>
            <w:tcW w:w="1556" w:type="dxa"/>
            <w:shd w:val="clear" w:color="auto" w:fill="auto"/>
          </w:tcPr>
          <w:p w14:paraId="41723615" w14:textId="77777777" w:rsidR="00C014C6" w:rsidRPr="002139E7" w:rsidRDefault="00C014C6" w:rsidP="00C014C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3</w:t>
            </w:r>
          </w:p>
        </w:tc>
        <w:tc>
          <w:tcPr>
            <w:tcW w:w="6926" w:type="dxa"/>
            <w:shd w:val="clear" w:color="auto" w:fill="auto"/>
          </w:tcPr>
          <w:p w14:paraId="56E30E9C" w14:textId="77777777" w:rsidR="00C014C6" w:rsidRPr="00C703F4" w:rsidRDefault="00C014C6" w:rsidP="00C014C6">
            <w:pPr>
              <w:spacing w:after="0" w:line="240" w:lineRule="auto"/>
              <w:rPr>
                <w:rFonts w:ascii="TH SarabunIT๙" w:hAnsi="TH SarabunIT๙" w:cs="TH SarabunIT๙"/>
                <w:sz w:val="32"/>
                <w:szCs w:val="32"/>
              </w:rPr>
            </w:pPr>
            <w:r w:rsidRPr="00C703F4">
              <w:rPr>
                <w:rFonts w:ascii="TH SarabunIT๙" w:hAnsi="TH SarabunIT๙" w:cs="TH SarabunIT๙"/>
                <w:sz w:val="32"/>
                <w:szCs w:val="32"/>
                <w:cs/>
              </w:rPr>
              <w:t xml:space="preserve">ความสำเร็จของการดำเนินงานตามแผนพัฒนาองค์การ ประจำปี 2566 </w:t>
            </w:r>
          </w:p>
          <w:p w14:paraId="5FB452D5" w14:textId="01D09CED" w:rsidR="00C014C6" w:rsidRPr="00C703F4" w:rsidRDefault="009063B3" w:rsidP="009063B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00C014C6" w:rsidRPr="00C703F4">
              <w:rPr>
                <w:rFonts w:ascii="TH SarabunIT๙" w:hAnsi="TH SarabunIT๙" w:cs="TH SarabunIT๙"/>
                <w:sz w:val="32"/>
                <w:szCs w:val="32"/>
                <w:cs/>
              </w:rPr>
              <w:t>รอบ 6 เดือน  ไม่น้อยกว่าร้อยละ 3</w:t>
            </w:r>
            <w:r>
              <w:rPr>
                <w:rFonts w:ascii="TH SarabunIT๙" w:hAnsi="TH SarabunIT๙" w:cs="TH SarabunIT๙"/>
                <w:sz w:val="32"/>
                <w:szCs w:val="32"/>
              </w:rPr>
              <w:t>5</w:t>
            </w:r>
          </w:p>
          <w:p w14:paraId="23DA9F41" w14:textId="59019349" w:rsidR="00C014C6" w:rsidRPr="00C703F4" w:rsidRDefault="009063B3" w:rsidP="009063B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00C014C6" w:rsidRPr="00C703F4">
              <w:rPr>
                <w:rFonts w:ascii="TH SarabunIT๙" w:hAnsi="TH SarabunIT๙" w:cs="TH SarabunIT๙"/>
                <w:sz w:val="32"/>
                <w:szCs w:val="32"/>
                <w:cs/>
              </w:rPr>
              <w:t>รอบ 9 เดือน ไม่น้อยกว่าร้อยละ 7</w:t>
            </w:r>
            <w:r>
              <w:rPr>
                <w:rFonts w:ascii="TH SarabunIT๙" w:hAnsi="TH SarabunIT๙" w:cs="TH SarabunIT๙"/>
                <w:sz w:val="32"/>
                <w:szCs w:val="32"/>
              </w:rPr>
              <w:t>5</w:t>
            </w:r>
          </w:p>
          <w:p w14:paraId="151C4D58" w14:textId="0A8B362B" w:rsidR="00C014C6" w:rsidRPr="00C703F4" w:rsidRDefault="009063B3" w:rsidP="009063B3">
            <w:pPr>
              <w:spacing w:after="0" w:line="240" w:lineRule="auto"/>
              <w:rPr>
                <w:rFonts w:ascii="TH SarabunIT๙" w:hAnsi="TH SarabunIT๙" w:cs="TH SarabunIT๙"/>
                <w:sz w:val="32"/>
                <w:szCs w:val="32"/>
              </w:rPr>
            </w:pPr>
            <w:r>
              <w:rPr>
                <w:rFonts w:ascii="TH SarabunIT๙" w:hAnsi="TH SarabunIT๙" w:cs="TH SarabunIT๙" w:hint="cs"/>
                <w:sz w:val="32"/>
                <w:szCs w:val="32"/>
                <w:cs/>
              </w:rPr>
              <w:t xml:space="preserve">- </w:t>
            </w:r>
            <w:r w:rsidR="00C014C6" w:rsidRPr="00C703F4">
              <w:rPr>
                <w:rFonts w:ascii="TH SarabunIT๙" w:hAnsi="TH SarabunIT๙" w:cs="TH SarabunIT๙"/>
                <w:sz w:val="32"/>
                <w:szCs w:val="32"/>
                <w:cs/>
              </w:rPr>
              <w:t xml:space="preserve">รอบ 12 เดือน ร้อยละ </w:t>
            </w:r>
            <w:r w:rsidR="00CA7032">
              <w:rPr>
                <w:rFonts w:ascii="TH SarabunIT๙" w:hAnsi="TH SarabunIT๙" w:cs="TH SarabunIT๙" w:hint="cs"/>
                <w:sz w:val="32"/>
                <w:szCs w:val="32"/>
                <w:cs/>
              </w:rPr>
              <w:t>90</w:t>
            </w:r>
            <w:r w:rsidR="00C014C6" w:rsidRPr="00C703F4">
              <w:rPr>
                <w:rFonts w:ascii="TH SarabunIT๙" w:hAnsi="TH SarabunIT๙" w:cs="TH SarabunIT๙"/>
                <w:sz w:val="32"/>
                <w:szCs w:val="32"/>
                <w:cs/>
              </w:rPr>
              <w:t xml:space="preserve"> </w:t>
            </w:r>
          </w:p>
          <w:p w14:paraId="4F5E2A3D" w14:textId="79CFDC71" w:rsidR="00C014C6" w:rsidRPr="001360B7" w:rsidRDefault="00C014C6" w:rsidP="00C014C6">
            <w:pPr>
              <w:spacing w:after="0" w:line="240" w:lineRule="auto"/>
              <w:rPr>
                <w:rFonts w:ascii="TH SarabunIT๙" w:eastAsia="Calibri" w:hAnsi="TH SarabunIT๙" w:cs="TH SarabunIT๙"/>
                <w:sz w:val="32"/>
                <w:szCs w:val="32"/>
                <w:cs/>
              </w:rPr>
            </w:pPr>
            <w:r w:rsidRPr="001360B7">
              <w:rPr>
                <w:rFonts w:ascii="TH SarabunIT๙" w:hAnsi="TH SarabunIT๙" w:cs="TH SarabunIT๙"/>
                <w:sz w:val="32"/>
                <w:szCs w:val="32"/>
                <w:u w:val="single"/>
                <w:cs/>
              </w:rPr>
              <w:t>เงื่อนไข</w:t>
            </w:r>
            <w:r w:rsidRPr="001360B7">
              <w:rPr>
                <w:rFonts w:ascii="TH SarabunIT๙" w:hAnsi="TH SarabunIT๙" w:cs="TH SarabunIT๙"/>
                <w:sz w:val="32"/>
                <w:szCs w:val="32"/>
                <w:cs/>
              </w:rPr>
              <w:t xml:space="preserve">  </w:t>
            </w:r>
            <w:r w:rsidRPr="006A1CB2">
              <w:rPr>
                <w:rFonts w:ascii="TH SarabunIT๙" w:hAnsi="TH SarabunIT๙" w:cs="TH SarabunIT๙"/>
                <w:spacing w:val="-8"/>
                <w:sz w:val="32"/>
                <w:szCs w:val="32"/>
                <w:cs/>
              </w:rPr>
              <w:t>ผลการดำเนินการไม่เป็นไปตามแผน ปรับลด 0.1 คะแนนต่อรอบการรายงาน</w:t>
            </w:r>
          </w:p>
        </w:tc>
      </w:tr>
      <w:tr w:rsidR="00C014C6" w:rsidRPr="002139E7" w14:paraId="51852B66" w14:textId="77777777" w:rsidTr="00C014C6">
        <w:trPr>
          <w:trHeight w:val="70"/>
        </w:trPr>
        <w:tc>
          <w:tcPr>
            <w:tcW w:w="1556" w:type="dxa"/>
            <w:shd w:val="clear" w:color="auto" w:fill="auto"/>
          </w:tcPr>
          <w:p w14:paraId="61AC31CD" w14:textId="77777777" w:rsidR="00C014C6" w:rsidRPr="002139E7" w:rsidRDefault="00C014C6" w:rsidP="00C014C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4</w:t>
            </w:r>
          </w:p>
        </w:tc>
        <w:tc>
          <w:tcPr>
            <w:tcW w:w="6926" w:type="dxa"/>
            <w:shd w:val="clear" w:color="auto" w:fill="auto"/>
          </w:tcPr>
          <w:p w14:paraId="25FF62FC" w14:textId="195DB881" w:rsidR="00C014C6" w:rsidRPr="001360B7" w:rsidRDefault="009063B3" w:rsidP="00C014C6">
            <w:pPr>
              <w:spacing w:after="0" w:line="240" w:lineRule="auto"/>
              <w:rPr>
                <w:rFonts w:ascii="TH SarabunIT๙" w:hAnsi="TH SarabunIT๙" w:cs="TH SarabunIT๙"/>
                <w:sz w:val="32"/>
                <w:szCs w:val="32"/>
              </w:rPr>
            </w:pPr>
            <w:r w:rsidRPr="00C014C6">
              <w:rPr>
                <w:rFonts w:ascii="TH SarabunIT๙" w:hAnsi="TH SarabunIT๙" w:cs="TH SarabunIT๙"/>
                <w:sz w:val="32"/>
                <w:szCs w:val="32"/>
                <w:cs/>
              </w:rPr>
              <w:t>ทบทวนลักษณะสำคัญขององค์การ กรมฝนหลวงและการบินเกษตร</w:t>
            </w:r>
            <w:r>
              <w:rPr>
                <w:rFonts w:ascii="TH SarabunIT๙" w:hAnsi="TH SarabunIT๙" w:cs="TH SarabunIT๙" w:hint="cs"/>
                <w:sz w:val="32"/>
                <w:szCs w:val="32"/>
                <w:cs/>
              </w:rPr>
              <w:t xml:space="preserve"> และ</w:t>
            </w:r>
            <w:r w:rsidRPr="00553830">
              <w:rPr>
                <w:rFonts w:ascii="TH SarabunIT๙" w:hAnsi="TH SarabunIT๙" w:cs="TH SarabunIT๙"/>
                <w:sz w:val="32"/>
                <w:szCs w:val="32"/>
                <w:cs/>
              </w:rPr>
              <w:t>จัดทำแบบประเมินสถานะการเป็นระบบราชการ 4.0 ด้วยตนเอง ส่งสำนักงาน ก.พ.ร.</w:t>
            </w:r>
            <w:r>
              <w:rPr>
                <w:rFonts w:ascii="TH SarabunIT๙" w:hAnsi="TH SarabunIT๙" w:cs="TH SarabunIT๙" w:hint="cs"/>
                <w:sz w:val="32"/>
                <w:szCs w:val="32"/>
                <w:cs/>
              </w:rPr>
              <w:t xml:space="preserve"> ผ่านระบบรางวัลเลิศรัฐ</w:t>
            </w:r>
            <w:r w:rsidRPr="00553830">
              <w:rPr>
                <w:rFonts w:ascii="TH SarabunIT๙" w:hAnsi="TH SarabunIT๙" w:cs="TH SarabunIT๙"/>
                <w:sz w:val="32"/>
                <w:szCs w:val="32"/>
                <w:cs/>
              </w:rPr>
              <w:t xml:space="preserve"> ภายในระยะเวลาที่กำหนด</w:t>
            </w:r>
          </w:p>
        </w:tc>
      </w:tr>
      <w:tr w:rsidR="00C014C6" w:rsidRPr="002139E7" w14:paraId="08BBA05B" w14:textId="77777777" w:rsidTr="00C014C6">
        <w:trPr>
          <w:trHeight w:val="806"/>
        </w:trPr>
        <w:tc>
          <w:tcPr>
            <w:tcW w:w="1556" w:type="dxa"/>
            <w:shd w:val="clear" w:color="auto" w:fill="auto"/>
          </w:tcPr>
          <w:p w14:paraId="7CDEB753" w14:textId="77777777" w:rsidR="00C014C6" w:rsidRPr="002139E7" w:rsidRDefault="00C014C6" w:rsidP="00C014C6">
            <w:pPr>
              <w:tabs>
                <w:tab w:val="left" w:pos="900"/>
              </w:tabs>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5</w:t>
            </w:r>
          </w:p>
        </w:tc>
        <w:tc>
          <w:tcPr>
            <w:tcW w:w="6926" w:type="dxa"/>
            <w:shd w:val="clear" w:color="auto" w:fill="auto"/>
          </w:tcPr>
          <w:p w14:paraId="3BF3882B" w14:textId="19A9C50C" w:rsidR="00C014C6" w:rsidRPr="001360B7" w:rsidRDefault="00C014C6" w:rsidP="00C014C6">
            <w:pPr>
              <w:spacing w:after="0" w:line="240" w:lineRule="auto"/>
              <w:rPr>
                <w:rFonts w:ascii="TH SarabunIT๙" w:hAnsi="TH SarabunIT๙" w:cs="TH SarabunIT๙"/>
                <w:sz w:val="32"/>
                <w:szCs w:val="32"/>
                <w:cs/>
              </w:rPr>
            </w:pPr>
            <w:r w:rsidRPr="00553830">
              <w:rPr>
                <w:rFonts w:ascii="TH SarabunIT๙" w:hAnsi="TH SarabunIT๙" w:cs="TH SarabunIT๙"/>
                <w:sz w:val="32"/>
                <w:szCs w:val="32"/>
                <w:cs/>
              </w:rPr>
              <w:t>คะแนนการประเมินสถานะการเป็นระบบราชการ 4.0</w:t>
            </w:r>
            <w:r w:rsidR="009063B3">
              <w:rPr>
                <w:rFonts w:ascii="TH SarabunIT๙" w:hAnsi="TH SarabunIT๙" w:cs="TH SarabunIT๙" w:hint="cs"/>
                <w:sz w:val="32"/>
                <w:szCs w:val="32"/>
                <w:cs/>
              </w:rPr>
              <w:t xml:space="preserve"> </w:t>
            </w:r>
            <w:r w:rsidRPr="00553830">
              <w:rPr>
                <w:rFonts w:ascii="TH SarabunIT๙" w:hAnsi="TH SarabunIT๙" w:cs="TH SarabunIT๙"/>
                <w:sz w:val="32"/>
                <w:szCs w:val="32"/>
                <w:cs/>
              </w:rPr>
              <w:t xml:space="preserve"> ต้องไม่ต่ำกว่า</w:t>
            </w:r>
            <w:r w:rsidRPr="00553830">
              <w:rPr>
                <w:rFonts w:ascii="TH SarabunIT๙" w:hAnsi="TH SarabunIT๙" w:cs="TH SarabunIT๙"/>
                <w:sz w:val="32"/>
                <w:szCs w:val="32"/>
              </w:rPr>
              <w:br/>
            </w:r>
            <w:r w:rsidRPr="00553830">
              <w:rPr>
                <w:rFonts w:ascii="TH SarabunIT๙" w:hAnsi="TH SarabunIT๙" w:cs="TH SarabunIT๙"/>
                <w:sz w:val="32"/>
                <w:szCs w:val="32"/>
                <w:cs/>
              </w:rPr>
              <w:t>ผลคะแนนปี 256</w:t>
            </w:r>
            <w:r w:rsidR="009063B3">
              <w:rPr>
                <w:rFonts w:ascii="TH SarabunIT๙" w:hAnsi="TH SarabunIT๙" w:cs="TH SarabunIT๙"/>
                <w:sz w:val="32"/>
                <w:szCs w:val="32"/>
              </w:rPr>
              <w:t>6</w:t>
            </w:r>
            <w:r w:rsidRPr="00553830">
              <w:rPr>
                <w:rFonts w:ascii="TH SarabunIT๙" w:hAnsi="TH SarabunIT๙" w:cs="TH SarabunIT๙"/>
                <w:sz w:val="32"/>
                <w:szCs w:val="32"/>
                <w:cs/>
              </w:rPr>
              <w:t xml:space="preserve"> หากต่ำกว่าปรับลด 0.1 คะแนน</w:t>
            </w:r>
          </w:p>
        </w:tc>
      </w:tr>
    </w:tbl>
    <w:p w14:paraId="0B901BB9" w14:textId="77777777" w:rsidR="0006079D" w:rsidRDefault="0006079D" w:rsidP="009139F0">
      <w:pPr>
        <w:spacing w:before="240" w:after="120" w:line="240" w:lineRule="auto"/>
        <w:rPr>
          <w:rFonts w:ascii="TH SarabunIT๙" w:eastAsia="Times New Roman" w:hAnsi="TH SarabunIT๙" w:cs="TH SarabunIT๙"/>
          <w:b/>
          <w:bCs/>
          <w:sz w:val="32"/>
          <w:szCs w:val="32"/>
        </w:rPr>
      </w:pPr>
    </w:p>
    <w:p w14:paraId="165155FB" w14:textId="77777777" w:rsidR="0006079D" w:rsidRDefault="0006079D" w:rsidP="009139F0">
      <w:pPr>
        <w:spacing w:before="240" w:after="120" w:line="240" w:lineRule="auto"/>
        <w:rPr>
          <w:rFonts w:ascii="TH SarabunIT๙" w:eastAsia="Times New Roman" w:hAnsi="TH SarabunIT๙" w:cs="TH SarabunIT๙"/>
          <w:b/>
          <w:bCs/>
          <w:sz w:val="32"/>
          <w:szCs w:val="32"/>
        </w:rPr>
      </w:pPr>
    </w:p>
    <w:p w14:paraId="737674B5" w14:textId="77777777" w:rsidR="0006079D" w:rsidRDefault="0006079D" w:rsidP="009139F0">
      <w:pPr>
        <w:spacing w:before="240" w:after="120" w:line="240" w:lineRule="auto"/>
        <w:rPr>
          <w:rFonts w:ascii="TH SarabunIT๙" w:eastAsia="Times New Roman" w:hAnsi="TH SarabunIT๙" w:cs="TH SarabunIT๙"/>
          <w:b/>
          <w:bCs/>
          <w:sz w:val="32"/>
          <w:szCs w:val="32"/>
        </w:rPr>
      </w:pPr>
    </w:p>
    <w:p w14:paraId="21038885" w14:textId="495C42AB" w:rsidR="00A164A5" w:rsidRDefault="006B0168" w:rsidP="009139F0">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03A6F" w:rsidRPr="0078763D" w14:paraId="1D431C1B" w14:textId="77777777" w:rsidTr="00CA2FC0">
        <w:tc>
          <w:tcPr>
            <w:tcW w:w="3544" w:type="dxa"/>
            <w:vMerge w:val="restart"/>
            <w:shd w:val="clear" w:color="auto" w:fill="auto"/>
            <w:vAlign w:val="center"/>
          </w:tcPr>
          <w:p w14:paraId="1F991868" w14:textId="77777777" w:rsidR="00703A6F" w:rsidRPr="0078763D" w:rsidRDefault="00703A6F" w:rsidP="009139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F4A0933" w14:textId="77777777" w:rsidR="00703A6F" w:rsidRPr="0078763D" w:rsidRDefault="00703A6F" w:rsidP="009139F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64FC4F0" w14:textId="77777777" w:rsidR="00703A6F" w:rsidRPr="0078763D" w:rsidRDefault="00703A6F" w:rsidP="009139F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063B3" w:rsidRPr="0078763D" w14:paraId="6058CC5F" w14:textId="77777777" w:rsidTr="00CA4D39">
        <w:trPr>
          <w:trHeight w:val="384"/>
        </w:trPr>
        <w:tc>
          <w:tcPr>
            <w:tcW w:w="3544" w:type="dxa"/>
            <w:vMerge/>
            <w:shd w:val="clear" w:color="auto" w:fill="auto"/>
          </w:tcPr>
          <w:p w14:paraId="329A0762" w14:textId="77777777" w:rsidR="009063B3" w:rsidRPr="0078763D" w:rsidRDefault="009063B3" w:rsidP="009063B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A1A10B1" w14:textId="77777777" w:rsidR="009063B3" w:rsidRPr="0078763D" w:rsidRDefault="009063B3" w:rsidP="009063B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4FF4B31" w14:textId="731E3A47" w:rsidR="009063B3" w:rsidRPr="00CA4D39" w:rsidRDefault="009063B3" w:rsidP="009063B3">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rPr>
              <w:t>256</w:t>
            </w:r>
            <w:r w:rsidRPr="00CA4D39">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40F45810" w14:textId="69AEAD9A" w:rsidR="009063B3" w:rsidRPr="00CA4D39" w:rsidRDefault="009063B3" w:rsidP="009063B3">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rPr>
              <w:t>256</w:t>
            </w:r>
            <w:r w:rsidRPr="00CA4D39">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78E33FAA" w14:textId="6D46D7DE" w:rsidR="009063B3" w:rsidRPr="00CA4D39" w:rsidRDefault="009063B3" w:rsidP="009063B3">
            <w:pPr>
              <w:spacing w:after="0" w:line="240" w:lineRule="auto"/>
              <w:jc w:val="center"/>
              <w:rPr>
                <w:rFonts w:ascii="TH SarabunIT๙" w:eastAsia="Times New Roman" w:hAnsi="TH SarabunIT๙" w:cs="TH SarabunIT๙"/>
                <w:b/>
                <w:bCs/>
                <w:sz w:val="32"/>
                <w:szCs w:val="32"/>
              </w:rPr>
            </w:pPr>
            <w:r w:rsidRPr="00CA4D39">
              <w:rPr>
                <w:rFonts w:ascii="TH SarabunIT๙" w:eastAsia="Tahoma" w:hAnsi="TH SarabunIT๙" w:cs="TH SarabunIT๙"/>
                <w:b/>
                <w:bCs/>
                <w:color w:val="000000" w:themeColor="text1"/>
                <w:kern w:val="24"/>
                <w:sz w:val="32"/>
                <w:szCs w:val="32"/>
                <w:cs/>
              </w:rPr>
              <w:t>2565</w:t>
            </w:r>
          </w:p>
        </w:tc>
        <w:tc>
          <w:tcPr>
            <w:tcW w:w="1134" w:type="dxa"/>
          </w:tcPr>
          <w:p w14:paraId="410E6581" w14:textId="535D9A52" w:rsidR="009063B3" w:rsidRPr="00CA4D39" w:rsidRDefault="009063B3" w:rsidP="009063B3">
            <w:pPr>
              <w:spacing w:after="0" w:line="240" w:lineRule="auto"/>
              <w:jc w:val="center"/>
              <w:rPr>
                <w:rFonts w:ascii="TH SarabunIT๙" w:eastAsia="Times New Roman" w:hAnsi="TH SarabunIT๙" w:cs="TH SarabunIT๙"/>
                <w:b/>
                <w:bCs/>
                <w:sz w:val="32"/>
                <w:szCs w:val="32"/>
              </w:rPr>
            </w:pPr>
            <w:r w:rsidRPr="009063B3">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6</w:t>
            </w:r>
          </w:p>
        </w:tc>
      </w:tr>
      <w:tr w:rsidR="00EA0585" w:rsidRPr="0078763D" w14:paraId="3676CD03" w14:textId="77777777" w:rsidTr="00CA4D39">
        <w:trPr>
          <w:trHeight w:val="801"/>
        </w:trPr>
        <w:tc>
          <w:tcPr>
            <w:tcW w:w="3544" w:type="dxa"/>
            <w:shd w:val="clear" w:color="auto" w:fill="auto"/>
          </w:tcPr>
          <w:p w14:paraId="49A52F6E" w14:textId="1AA129FB" w:rsidR="00EA0585" w:rsidRPr="009F18AE" w:rsidRDefault="00EA0585" w:rsidP="00EA0585">
            <w:pPr>
              <w:spacing w:after="0" w:line="240" w:lineRule="auto"/>
              <w:rPr>
                <w:rFonts w:ascii="TH SarabunIT๙" w:eastAsia="Times New Roman" w:hAnsi="TH SarabunIT๙" w:cs="TH SarabunIT๙"/>
                <w:sz w:val="32"/>
                <w:szCs w:val="32"/>
              </w:rPr>
            </w:pPr>
            <w:r w:rsidRPr="00CA4D39">
              <w:rPr>
                <w:rFonts w:ascii="TH SarabunIT๙" w:hAnsi="TH SarabunIT๙" w:cs="TH SarabunIT๙"/>
                <w:color w:val="000000"/>
                <w:spacing w:val="-4"/>
                <w:sz w:val="32"/>
                <w:szCs w:val="32"/>
                <w:cs/>
              </w:rPr>
              <w:t>ระดับความสำเร็จของการพัฒนาคุณภาพการบริหารจัดการภาครัฐ (</w:t>
            </w:r>
            <w:r w:rsidRPr="00CA4D39">
              <w:rPr>
                <w:rFonts w:ascii="TH SarabunIT๙" w:hAnsi="TH SarabunIT๙" w:cs="TH SarabunIT๙"/>
                <w:color w:val="000000"/>
                <w:spacing w:val="-4"/>
                <w:sz w:val="32"/>
                <w:szCs w:val="32"/>
              </w:rPr>
              <w:t xml:space="preserve">PMQA </w:t>
            </w:r>
            <w:r w:rsidRPr="00CA4D39">
              <w:rPr>
                <w:rFonts w:ascii="TH SarabunIT๙" w:hAnsi="TH SarabunIT๙" w:cs="TH SarabunIT๙"/>
                <w:color w:val="000000"/>
                <w:spacing w:val="-4"/>
                <w:sz w:val="32"/>
                <w:szCs w:val="32"/>
                <w:cs/>
              </w:rPr>
              <w:t>4.0)</w:t>
            </w:r>
          </w:p>
        </w:tc>
        <w:tc>
          <w:tcPr>
            <w:tcW w:w="992" w:type="dxa"/>
            <w:shd w:val="clear" w:color="auto" w:fill="auto"/>
          </w:tcPr>
          <w:p w14:paraId="61195D69" w14:textId="77777777" w:rsidR="00EA0585" w:rsidRPr="0078763D" w:rsidRDefault="00EA0585" w:rsidP="00EA0585">
            <w:pPr>
              <w:spacing w:after="0" w:line="240"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252165CE" w14:textId="5E75F4F0" w:rsidR="00EA0585" w:rsidRPr="00CA4D39" w:rsidRDefault="00EA0585" w:rsidP="00EA0585">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cs/>
              </w:rPr>
              <w:t>4.51</w:t>
            </w:r>
          </w:p>
        </w:tc>
        <w:tc>
          <w:tcPr>
            <w:tcW w:w="1134" w:type="dxa"/>
            <w:shd w:val="clear" w:color="auto" w:fill="auto"/>
          </w:tcPr>
          <w:p w14:paraId="0D4B4F74" w14:textId="08EEE3EE" w:rsidR="00EA0585" w:rsidRPr="00CA4D39" w:rsidRDefault="00EA0585" w:rsidP="00EA0585">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cs/>
              </w:rPr>
              <w:t>5</w:t>
            </w:r>
          </w:p>
        </w:tc>
        <w:tc>
          <w:tcPr>
            <w:tcW w:w="1134" w:type="dxa"/>
            <w:shd w:val="clear" w:color="auto" w:fill="auto"/>
          </w:tcPr>
          <w:p w14:paraId="1D33D0C9" w14:textId="6994F764" w:rsidR="00EA0585" w:rsidRPr="00CA4D39" w:rsidRDefault="00EA0585" w:rsidP="00EA0585">
            <w:pPr>
              <w:spacing w:after="0" w:line="240" w:lineRule="auto"/>
              <w:jc w:val="center"/>
              <w:rPr>
                <w:rFonts w:ascii="TH SarabunIT๙" w:hAnsi="TH SarabunIT๙" w:cs="TH SarabunIT๙"/>
                <w:sz w:val="32"/>
                <w:szCs w:val="32"/>
              </w:rPr>
            </w:pPr>
            <w:r w:rsidRPr="00CA4D39">
              <w:rPr>
                <w:rFonts w:ascii="TH SarabunIT๙" w:eastAsia="Tahoma" w:hAnsi="TH SarabunIT๙" w:cs="TH SarabunIT๙"/>
                <w:color w:val="000000" w:themeColor="text1"/>
                <w:kern w:val="24"/>
                <w:sz w:val="32"/>
                <w:szCs w:val="32"/>
                <w:cs/>
              </w:rPr>
              <w:t>5</w:t>
            </w:r>
          </w:p>
        </w:tc>
        <w:tc>
          <w:tcPr>
            <w:tcW w:w="1134" w:type="dxa"/>
          </w:tcPr>
          <w:p w14:paraId="67DD78F9" w14:textId="402AE5F2" w:rsidR="00EA0585" w:rsidRPr="00CA4D39" w:rsidRDefault="00EA0585" w:rsidP="00EA0585">
            <w:pPr>
              <w:spacing w:after="0" w:line="240" w:lineRule="auto"/>
              <w:jc w:val="center"/>
              <w:rPr>
                <w:rFonts w:ascii="TH SarabunIT๙" w:hAnsi="TH SarabunIT๙" w:cs="TH SarabunIT๙"/>
                <w:sz w:val="32"/>
                <w:szCs w:val="32"/>
              </w:rPr>
            </w:pPr>
            <w:r w:rsidRPr="009063B3">
              <w:rPr>
                <w:rFonts w:ascii="TH SarabunIT๙" w:hAnsi="TH SarabunIT๙" w:cs="TH SarabunIT๙"/>
                <w:sz w:val="32"/>
                <w:szCs w:val="32"/>
              </w:rPr>
              <w:t>5</w:t>
            </w:r>
          </w:p>
        </w:tc>
      </w:tr>
    </w:tbl>
    <w:p w14:paraId="22CDD083" w14:textId="77777777" w:rsidR="006D32F0" w:rsidRDefault="000D33A4" w:rsidP="009139F0">
      <w:pPr>
        <w:spacing w:before="240" w:after="0" w:line="240" w:lineRule="auto"/>
        <w:rPr>
          <w:rFonts w:ascii="TH SarabunIT๙" w:eastAsia="Times New Roman" w:hAnsi="TH SarabunIT๙" w:cs="TH SarabunIT๙"/>
          <w:b/>
          <w:bCs/>
          <w:sz w:val="32"/>
          <w:szCs w:val="32"/>
        </w:rPr>
      </w:pPr>
      <w:r w:rsidRPr="00115D51">
        <w:rPr>
          <w:rFonts w:ascii="TH SarabunIT๙" w:hAnsi="TH SarabunIT๙" w:cs="TH SarabunIT๙"/>
          <w:b/>
          <w:bCs/>
          <w:spacing w:val="-8"/>
          <w:sz w:val="32"/>
          <w:szCs w:val="32"/>
          <w:cs/>
        </w:rPr>
        <w:t>แหล่งข้อมูล / วิธีการจัดเก็บข้อมูล</w:t>
      </w:r>
      <w:r w:rsidRPr="00115D51">
        <w:rPr>
          <w:rFonts w:ascii="TH SarabunIT๙" w:hAnsi="TH SarabunIT๙" w:cs="TH SarabunIT๙"/>
          <w:b/>
          <w:bCs/>
          <w:spacing w:val="-8"/>
          <w:sz w:val="32"/>
          <w:szCs w:val="32"/>
        </w:rPr>
        <w:t>:</w:t>
      </w:r>
    </w:p>
    <w:p w14:paraId="24CD783C" w14:textId="2F7EA0DB" w:rsidR="00D269C0" w:rsidRDefault="00D269C0" w:rsidP="009139F0">
      <w:pPr>
        <w:spacing w:after="0" w:line="240" w:lineRule="auto"/>
        <w:ind w:firstLine="993"/>
        <w:rPr>
          <w:rFonts w:ascii="TH SarabunIT๙" w:hAnsi="TH SarabunIT๙" w:cs="TH SarabunIT๙"/>
          <w:sz w:val="32"/>
          <w:szCs w:val="32"/>
        </w:rPr>
      </w:pPr>
      <w:r w:rsidRPr="00642992">
        <w:rPr>
          <w:rFonts w:ascii="TH SarabunIT๙" w:hAnsi="TH SarabunIT๙" w:cs="TH SarabunIT๙" w:hint="cs"/>
          <w:sz w:val="32"/>
          <w:szCs w:val="32"/>
          <w:cs/>
        </w:rPr>
        <w:t>กลุ่มพัฒนาระบบบริหาร ดำเนินการให้เป็นไปตามขั้นตอนที่กำหนด</w:t>
      </w:r>
    </w:p>
    <w:p w14:paraId="470663F6" w14:textId="47C0C7C3" w:rsidR="00D20FDF" w:rsidRDefault="00D20FDF" w:rsidP="009139F0">
      <w:pPr>
        <w:spacing w:after="0" w:line="240" w:lineRule="auto"/>
        <w:ind w:firstLine="1134"/>
        <w:rPr>
          <w:rFonts w:ascii="TH SarabunIT๙" w:hAnsi="TH SarabunIT๙" w:cs="TH SarabunIT๙"/>
          <w:sz w:val="32"/>
          <w:szCs w:val="32"/>
        </w:rPr>
      </w:pPr>
    </w:p>
    <w:p w14:paraId="49BC4DF2" w14:textId="77777777" w:rsidR="00D20FDF" w:rsidRPr="00642992" w:rsidRDefault="00D20FDF" w:rsidP="00D269C0">
      <w:pPr>
        <w:spacing w:after="0" w:line="240" w:lineRule="auto"/>
        <w:ind w:firstLine="1134"/>
        <w:rPr>
          <w:rFonts w:ascii="TH SarabunIT๙" w:eastAsia="Times New Roman" w:hAnsi="TH SarabunIT๙" w:cs="TH SarabunIT๙"/>
          <w:sz w:val="32"/>
          <w:szCs w:val="32"/>
        </w:rPr>
        <w:sectPr w:rsidR="00D20FDF" w:rsidRPr="00642992">
          <w:pgSz w:w="11906" w:h="16838"/>
          <w:pgMar w:top="1440" w:right="1440" w:bottom="1440" w:left="1440" w:header="708" w:footer="708" w:gutter="0"/>
          <w:cols w:space="708"/>
          <w:docGrid w:linePitch="360"/>
        </w:sectPr>
      </w:pPr>
    </w:p>
    <w:p w14:paraId="1F1E9CE0" w14:textId="7E15E187" w:rsidR="008C11E1" w:rsidRPr="00425608" w:rsidRDefault="008C11E1" w:rsidP="00FB631E">
      <w:pPr>
        <w:pStyle w:val="Heading2"/>
        <w:tabs>
          <w:tab w:val="left" w:pos="0"/>
        </w:tabs>
        <w:spacing w:before="120" w:after="120" w:line="240" w:lineRule="auto"/>
        <w:ind w:left="1276" w:hanging="1276"/>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00644D23">
        <w:rPr>
          <w:rFonts w:ascii="TH SarabunIT๙" w:eastAsia="Times New Roman" w:hAnsi="TH SarabunIT๙" w:cs="TH SarabunIT๙" w:hint="cs"/>
          <w:color w:val="auto"/>
          <w:spacing w:val="6"/>
          <w:sz w:val="32"/>
          <w:szCs w:val="32"/>
          <w:cs/>
        </w:rPr>
        <w:t>6</w:t>
      </w:r>
      <w:r w:rsidR="0006079D">
        <w:rPr>
          <w:rFonts w:ascii="TH SarabunIT๙" w:eastAsia="Times New Roman" w:hAnsi="TH SarabunIT๙" w:cs="TH SarabunIT๙" w:hint="cs"/>
          <w:color w:val="auto"/>
          <w:spacing w:val="6"/>
          <w:sz w:val="32"/>
          <w:szCs w:val="32"/>
          <w:cs/>
        </w:rPr>
        <w:t xml:space="preserve">   </w:t>
      </w:r>
      <w:r w:rsidR="00325912" w:rsidRPr="00325912">
        <w:rPr>
          <w:rFonts w:ascii="TH SarabunIT๙" w:hAnsi="TH SarabunIT๙" w:cs="TH SarabunIT๙"/>
          <w:color w:val="auto"/>
          <w:sz w:val="32"/>
          <w:szCs w:val="32"/>
          <w:cs/>
        </w:rPr>
        <w:t>ระดับความสำเร็จของการดำเนินการควบคุมภายใน</w:t>
      </w:r>
    </w:p>
    <w:p w14:paraId="74750D8C" w14:textId="77777777" w:rsidR="008C11E1" w:rsidRPr="0078763D" w:rsidRDefault="008C11E1" w:rsidP="00FB631E">
      <w:pPr>
        <w:tabs>
          <w:tab w:val="left" w:pos="993"/>
        </w:tabs>
        <w:spacing w:before="120" w:after="120" w:line="240" w:lineRule="auto"/>
        <w:ind w:left="1276" w:hanging="1276"/>
        <w:rPr>
          <w:rFonts w:ascii="TH SarabunIT๙" w:eastAsia="Times New Roman" w:hAnsi="TH SarabunIT๙" w:cs="TH SarabunIT๙"/>
          <w:color w:val="000000"/>
          <w:spacing w:val="6"/>
          <w:sz w:val="32"/>
          <w:szCs w:val="32"/>
          <w:cs/>
        </w:rPr>
      </w:pPr>
      <w:r w:rsidRPr="0078763D">
        <w:rPr>
          <w:rFonts w:ascii="TH SarabunIT๙" w:eastAsia="Times New Roman" w:hAnsi="TH SarabunIT๙" w:cs="TH SarabunIT๙"/>
          <w:b/>
          <w:bCs/>
          <w:sz w:val="32"/>
          <w:szCs w:val="32"/>
          <w:cs/>
        </w:rPr>
        <w:t xml:space="preserve">หน่วยวัด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r w:rsidRPr="0078763D">
        <w:rPr>
          <w:rFonts w:ascii="TH SarabunIT๙" w:eastAsia="Times New Roman" w:hAnsi="TH SarabunIT๙" w:cs="TH SarabunIT๙" w:hint="cs"/>
          <w:b/>
          <w:bCs/>
          <w:color w:val="000000"/>
          <w:spacing w:val="6"/>
          <w:sz w:val="32"/>
          <w:szCs w:val="32"/>
          <w:cs/>
        </w:rPr>
        <w:t>ระดับ</w:t>
      </w:r>
    </w:p>
    <w:p w14:paraId="49959B56" w14:textId="6403E9B3" w:rsidR="008C11E1" w:rsidRPr="0078763D" w:rsidRDefault="008C11E1" w:rsidP="00FB631E">
      <w:pPr>
        <w:tabs>
          <w:tab w:val="left" w:pos="993"/>
          <w:tab w:val="left" w:pos="1418"/>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sidR="00CA7032">
        <w:rPr>
          <w:rFonts w:ascii="TH SarabunIT๙" w:eastAsia="Times New Roman" w:hAnsi="TH SarabunIT๙" w:cs="TH SarabunIT๙" w:hint="cs"/>
          <w:b/>
          <w:bCs/>
          <w:sz w:val="32"/>
          <w:szCs w:val="32"/>
          <w:cs/>
        </w:rPr>
        <w:t>15</w:t>
      </w:r>
    </w:p>
    <w:p w14:paraId="0B75063E" w14:textId="77777777" w:rsidR="008C11E1" w:rsidRPr="0078763D" w:rsidRDefault="008C11E1" w:rsidP="00FB631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3DD50017" w14:textId="3BF3E181" w:rsidR="00CA2FC0" w:rsidRPr="00CA2FC0" w:rsidRDefault="00325912" w:rsidP="00CA7032">
      <w:pPr>
        <w:tabs>
          <w:tab w:val="left" w:pos="993"/>
        </w:tabs>
        <w:spacing w:after="0" w:line="240" w:lineRule="auto"/>
        <w:ind w:firstLine="992"/>
        <w:jc w:val="thaiDistribute"/>
        <w:rPr>
          <w:rFonts w:ascii="TH SarabunIT๙" w:hAnsi="TH SarabunIT๙" w:cs="TH SarabunIT๙"/>
          <w:sz w:val="32"/>
          <w:szCs w:val="32"/>
        </w:rPr>
      </w:pPr>
      <w:r w:rsidRPr="00325912">
        <w:rPr>
          <w:rFonts w:ascii="TH SarabunIT๙" w:hAnsi="TH SarabunIT๙" w:cs="TH SarabunIT๙"/>
          <w:sz w:val="32"/>
          <w:szCs w:val="32"/>
          <w:cs/>
        </w:rPr>
        <w:t>พิจารณาความสำเร็จจากการที่กลุ่มพัฒนาระบบบริหาร ดำเนินการประเมินผลการควบคุมภายในของกรมฝนหลวงและการบินเกษตร ตามหลักเกณฑ์กระทรวงการคลังว่าด้วยมาตรฐานและหลักเกณฑ์ปฏิบัติการควบคุมภายใน สำหรับหน่วยงานภาครัฐ พ.ศ. 2561 และขับเคลื่อนให้หน่วยงานในสังกัดกรมดำเนินกิจกรรมตามแผนการปรับปรุงการควบคุมภายใน</w:t>
      </w:r>
    </w:p>
    <w:p w14:paraId="11DD46E5" w14:textId="14D934AF" w:rsidR="008C11E1" w:rsidRPr="0078763D" w:rsidRDefault="008C11E1" w:rsidP="0006079D">
      <w:pPr>
        <w:tabs>
          <w:tab w:val="left" w:pos="993"/>
        </w:tabs>
        <w:spacing w:before="20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15"/>
        <w:gridCol w:w="7067"/>
      </w:tblGrid>
      <w:tr w:rsidR="008C11E1" w:rsidRPr="0078763D" w14:paraId="69B52DD1" w14:textId="77777777" w:rsidTr="008A5ABF">
        <w:tc>
          <w:tcPr>
            <w:tcW w:w="1415" w:type="dxa"/>
          </w:tcPr>
          <w:p w14:paraId="70F57031" w14:textId="77777777" w:rsidR="008C11E1" w:rsidRPr="0078763D" w:rsidRDefault="008C11E1" w:rsidP="00E4348C">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7067" w:type="dxa"/>
          </w:tcPr>
          <w:p w14:paraId="12DE0010" w14:textId="77777777" w:rsidR="008C11E1" w:rsidRPr="0078763D" w:rsidRDefault="008C11E1" w:rsidP="00E4348C">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C660B8" w:rsidRPr="0078763D" w14:paraId="3A24619B" w14:textId="77777777" w:rsidTr="008A5ABF">
        <w:tc>
          <w:tcPr>
            <w:tcW w:w="1415" w:type="dxa"/>
          </w:tcPr>
          <w:p w14:paraId="66AB9A1E" w14:textId="77777777" w:rsidR="00C660B8" w:rsidRPr="0078763D" w:rsidRDefault="00C660B8" w:rsidP="00CA703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p>
        </w:tc>
        <w:tc>
          <w:tcPr>
            <w:tcW w:w="7067" w:type="dxa"/>
          </w:tcPr>
          <w:p w14:paraId="60446004" w14:textId="5A825670" w:rsidR="00C660B8" w:rsidRPr="008A5ABF" w:rsidRDefault="00C660B8" w:rsidP="00CA7032">
            <w:pPr>
              <w:widowControl w:val="0"/>
              <w:kinsoku w:val="0"/>
              <w:overflowPunct w:val="0"/>
              <w:autoSpaceDE w:val="0"/>
              <w:autoSpaceDN w:val="0"/>
              <w:adjustRightInd w:val="0"/>
              <w:rPr>
                <w:rFonts w:ascii="TH SarabunIT๙" w:eastAsia="Calibri" w:hAnsi="TH SarabunIT๙" w:cs="TH SarabunIT๙"/>
                <w:sz w:val="32"/>
                <w:szCs w:val="32"/>
              </w:rPr>
            </w:pPr>
            <w:r w:rsidRPr="00C660B8">
              <w:rPr>
                <w:rFonts w:ascii="TH SarabunIT๙" w:eastAsia="Calibri" w:hAnsi="TH SarabunIT๙" w:cs="TH SarabunIT๙"/>
                <w:spacing w:val="-6"/>
                <w:sz w:val="32"/>
                <w:szCs w:val="32"/>
                <w:cs/>
              </w:rPr>
              <w:t>กำหนดขอบเขตการประเมินความเสี่ยงที่เกิดขึ้นในปีงบประมาณ พ.ศ. 256</w:t>
            </w:r>
            <w:r w:rsidR="009063B3" w:rsidRPr="00C660B8">
              <w:rPr>
                <w:rFonts w:ascii="TH SarabunIT๙" w:eastAsia="Calibri" w:hAnsi="TH SarabunIT๙" w:cs="TH SarabunIT๙"/>
                <w:spacing w:val="-6"/>
                <w:sz w:val="32"/>
                <w:szCs w:val="32"/>
                <w:cs/>
              </w:rPr>
              <w:t>6</w:t>
            </w:r>
            <w:r w:rsidR="009063B3">
              <w:rPr>
                <w:rFonts w:ascii="TH SarabunIT๙" w:eastAsia="Calibri" w:hAnsi="TH SarabunIT๙" w:cs="TH SarabunIT๙" w:hint="cs"/>
                <w:spacing w:val="-6"/>
                <w:sz w:val="32"/>
                <w:szCs w:val="32"/>
                <w:cs/>
              </w:rPr>
              <w:t xml:space="preserve"> </w:t>
            </w:r>
            <w:r w:rsidR="009063B3" w:rsidRPr="009063B3">
              <w:rPr>
                <w:rFonts w:ascii="TH SarabunIT๙" w:eastAsia="Calibri" w:hAnsi="TH SarabunIT๙" w:cs="TH SarabunIT๙"/>
                <w:sz w:val="32"/>
                <w:szCs w:val="32"/>
                <w:cs/>
              </w:rPr>
              <w:t>ระดับส่วนงานย่อย</w:t>
            </w:r>
            <w:r w:rsidR="009063B3">
              <w:rPr>
                <w:rFonts w:ascii="TH SarabunIT๙" w:eastAsia="Calibri" w:hAnsi="TH SarabunIT๙" w:cs="TH SarabunIT๙" w:hint="cs"/>
                <w:sz w:val="32"/>
                <w:szCs w:val="32"/>
                <w:cs/>
              </w:rPr>
              <w:t xml:space="preserve"> </w:t>
            </w:r>
            <w:r w:rsidRPr="00C52D11">
              <w:rPr>
                <w:rFonts w:ascii="TH SarabunIT๙" w:eastAsia="Calibri" w:hAnsi="TH SarabunIT๙" w:cs="TH SarabunIT๙"/>
                <w:sz w:val="32"/>
                <w:szCs w:val="32"/>
                <w:cs/>
              </w:rPr>
              <w:t>และตรวจสอบความถูกต้องในการวิเคราะห์ความเสี่ยงและ</w:t>
            </w:r>
            <w:r w:rsidR="009063B3">
              <w:rPr>
                <w:rFonts w:ascii="TH SarabunIT๙" w:eastAsia="Calibri" w:hAnsi="TH SarabunIT๙" w:cs="TH SarabunIT๙" w:hint="cs"/>
                <w:sz w:val="32"/>
                <w:szCs w:val="32"/>
                <w:cs/>
              </w:rPr>
              <w:t>การ</w:t>
            </w:r>
            <w:r w:rsidRPr="00C52D11">
              <w:rPr>
                <w:rFonts w:ascii="TH SarabunIT๙" w:eastAsia="Calibri" w:hAnsi="TH SarabunIT๙" w:cs="TH SarabunIT๙"/>
                <w:sz w:val="32"/>
                <w:szCs w:val="32"/>
                <w:cs/>
              </w:rPr>
              <w:t>กำหนดแผนการปรับปรุงการควบคุมภายใน</w:t>
            </w:r>
            <w:r w:rsidR="009063B3">
              <w:rPr>
                <w:rFonts w:ascii="TH SarabunIT๙" w:eastAsia="Calibri" w:hAnsi="TH SarabunIT๙" w:cs="TH SarabunIT๙" w:hint="cs"/>
                <w:sz w:val="32"/>
                <w:szCs w:val="32"/>
                <w:cs/>
              </w:rPr>
              <w:t>ระดับส่วนงานย่อย</w:t>
            </w:r>
          </w:p>
        </w:tc>
      </w:tr>
      <w:tr w:rsidR="00C660B8" w:rsidRPr="0078763D" w14:paraId="7AB64ACA" w14:textId="77777777" w:rsidTr="008A5ABF">
        <w:trPr>
          <w:trHeight w:val="411"/>
        </w:trPr>
        <w:tc>
          <w:tcPr>
            <w:tcW w:w="1415" w:type="dxa"/>
          </w:tcPr>
          <w:p w14:paraId="20C13D38" w14:textId="77777777" w:rsidR="00C660B8" w:rsidRPr="0078763D" w:rsidRDefault="00C660B8" w:rsidP="00CA703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7067" w:type="dxa"/>
          </w:tcPr>
          <w:p w14:paraId="61EB61F1" w14:textId="3D9791D0" w:rsidR="00C660B8" w:rsidRPr="00F826FA" w:rsidRDefault="00C660B8" w:rsidP="00CA7032">
            <w:pPr>
              <w:rPr>
                <w:rFonts w:ascii="TH SarabunIT๙" w:hAnsi="TH SarabunIT๙" w:cs="TH SarabunIT๙"/>
                <w:sz w:val="32"/>
                <w:szCs w:val="32"/>
                <w:cs/>
              </w:rPr>
            </w:pPr>
            <w:r w:rsidRPr="00F826FA">
              <w:rPr>
                <w:rFonts w:ascii="TH SarabunIT๙" w:hAnsi="TH SarabunIT๙" w:cs="TH SarabunIT๙"/>
                <w:sz w:val="32"/>
                <w:szCs w:val="32"/>
                <w:cs/>
              </w:rPr>
              <w:t>จัดทำรายงานการควบคุมภายใน กรมฝนหลวงและการบินเกษตร ประจำปีงบประมาณ พ.ศ. 256</w:t>
            </w:r>
            <w:r w:rsidR="009063B3">
              <w:rPr>
                <w:rFonts w:ascii="TH SarabunIT๙" w:eastAsia="Calibri" w:hAnsi="TH SarabunIT๙" w:cs="TH SarabunIT๙"/>
                <w:sz w:val="32"/>
                <w:szCs w:val="32"/>
              </w:rPr>
              <w:t>6</w:t>
            </w:r>
            <w:r w:rsidRPr="00F826FA">
              <w:rPr>
                <w:rFonts w:ascii="TH SarabunIT๙" w:hAnsi="TH SarabunIT๙" w:cs="TH SarabunIT๙"/>
                <w:sz w:val="32"/>
                <w:szCs w:val="32"/>
                <w:cs/>
              </w:rPr>
              <w:t xml:space="preserve"> ส่งปลัดกระทรวงเกษตรและสหกรณ์ ภายใน</w:t>
            </w:r>
            <w:r w:rsidR="009063B3">
              <w:rPr>
                <w:rFonts w:ascii="TH SarabunIT๙" w:hAnsi="TH SarabunIT๙" w:cs="TH SarabunIT๙" w:hint="cs"/>
                <w:sz w:val="32"/>
                <w:szCs w:val="32"/>
                <w:cs/>
              </w:rPr>
              <w:t>เวลาตามระเบียบกำหนด</w:t>
            </w:r>
          </w:p>
          <w:p w14:paraId="305652E1" w14:textId="1E19355E" w:rsidR="00C660B8" w:rsidRPr="008A5ABF" w:rsidRDefault="00C660B8" w:rsidP="00CA7032">
            <w:pPr>
              <w:framePr w:hSpace="180" w:wrap="around" w:vAnchor="text" w:hAnchor="margin" w:y="79"/>
              <w:rPr>
                <w:rFonts w:ascii="TH SarabunIT๙" w:hAnsi="TH SarabunIT๙" w:cs="TH SarabunIT๙"/>
                <w:sz w:val="32"/>
                <w:szCs w:val="32"/>
                <w:cs/>
              </w:rPr>
            </w:pPr>
            <w:r w:rsidRPr="00F826FA">
              <w:rPr>
                <w:rFonts w:ascii="TH SarabunIT๙" w:hAnsi="TH SarabunIT๙" w:cs="TH SarabunIT๙"/>
                <w:sz w:val="32"/>
                <w:szCs w:val="32"/>
                <w:u w:val="single"/>
                <w:cs/>
              </w:rPr>
              <w:t>เงื่อนไข</w:t>
            </w:r>
            <w:r w:rsidRPr="00F826FA">
              <w:rPr>
                <w:rFonts w:ascii="TH SarabunIT๙" w:hAnsi="TH SarabunIT๙" w:cs="TH SarabunIT๙"/>
                <w:sz w:val="32"/>
                <w:szCs w:val="32"/>
                <w:cs/>
              </w:rPr>
              <w:t xml:space="preserve">  ดำเนินการล่าช้า ปรับลด 0.03 คะแนนต่อวันทำการ</w:t>
            </w:r>
          </w:p>
        </w:tc>
      </w:tr>
      <w:tr w:rsidR="00C660B8" w:rsidRPr="0078763D" w14:paraId="3B8437D0" w14:textId="77777777" w:rsidTr="008A5ABF">
        <w:tc>
          <w:tcPr>
            <w:tcW w:w="1415" w:type="dxa"/>
          </w:tcPr>
          <w:p w14:paraId="3E602B68" w14:textId="77777777" w:rsidR="00C660B8" w:rsidRPr="0078763D" w:rsidRDefault="00C660B8" w:rsidP="00CA703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7067" w:type="dxa"/>
          </w:tcPr>
          <w:p w14:paraId="377BE3F8" w14:textId="1BD53C10" w:rsidR="00C660B8" w:rsidRPr="00C52D11" w:rsidRDefault="00C660B8" w:rsidP="00CA7032">
            <w:pPr>
              <w:rPr>
                <w:rFonts w:ascii="TH SarabunIT๙" w:eastAsia="Calibri" w:hAnsi="TH SarabunIT๙" w:cs="TH SarabunIT๙"/>
                <w:sz w:val="32"/>
                <w:szCs w:val="32"/>
              </w:rPr>
            </w:pPr>
            <w:r w:rsidRPr="00C52D11">
              <w:rPr>
                <w:rFonts w:ascii="TH SarabunIT๙" w:eastAsia="Calibri" w:hAnsi="TH SarabunIT๙" w:cs="TH SarabunIT๙"/>
                <w:sz w:val="32"/>
                <w:szCs w:val="32"/>
                <w:cs/>
              </w:rPr>
              <w:t>ติดตาม และจัดทำรายงานผลการดำเนินงานตามแผนการปรับปรุงการควบคุม</w:t>
            </w:r>
            <w:r w:rsidRPr="00C52D11">
              <w:rPr>
                <w:rFonts w:ascii="TH SarabunIT๙" w:eastAsia="Calibri" w:hAnsi="TH SarabunIT๙" w:cs="TH SarabunIT๙"/>
                <w:spacing w:val="-4"/>
                <w:sz w:val="32"/>
                <w:szCs w:val="32"/>
                <w:cs/>
              </w:rPr>
              <w:t>ภายในของกอง รอบ 6 เดือน เสนอผู้บริหาร ภายในเดือนมีนาคม 2566</w:t>
            </w:r>
            <w:r w:rsidRPr="00C52D11">
              <w:rPr>
                <w:rFonts w:ascii="TH SarabunIT๙" w:eastAsia="Calibri" w:hAnsi="TH SarabunIT๙" w:cs="TH SarabunIT๙"/>
                <w:sz w:val="32"/>
                <w:szCs w:val="32"/>
                <w:cs/>
              </w:rPr>
              <w:t xml:space="preserve"> </w:t>
            </w:r>
          </w:p>
          <w:p w14:paraId="0A6E10B9" w14:textId="26E57431" w:rsidR="00C660B8" w:rsidRPr="0035284B" w:rsidRDefault="00C660B8" w:rsidP="00CA7032">
            <w:pPr>
              <w:framePr w:hSpace="180" w:wrap="around" w:vAnchor="text" w:hAnchor="margin" w:y="79"/>
              <w:rPr>
                <w:rFonts w:ascii="TH SarabunIT๙" w:eastAsia="Calibri" w:hAnsi="TH SarabunIT๙" w:cs="TH SarabunIT๙"/>
                <w:sz w:val="32"/>
                <w:szCs w:val="32"/>
              </w:rPr>
            </w:pPr>
            <w:r w:rsidRPr="00C52D11">
              <w:rPr>
                <w:rFonts w:ascii="TH SarabunIT๙" w:eastAsia="Calibri" w:hAnsi="TH SarabunIT๙" w:cs="TH SarabunIT๙" w:hint="cs"/>
                <w:sz w:val="32"/>
                <w:szCs w:val="32"/>
                <w:u w:val="single"/>
                <w:cs/>
              </w:rPr>
              <w:t>เงื่อนไข</w:t>
            </w:r>
            <w:r w:rsidRPr="00C52D11">
              <w:rPr>
                <w:rFonts w:ascii="TH SarabunIT๙" w:eastAsia="Calibri" w:hAnsi="TH SarabunIT๙" w:cs="TH SarabunIT๙" w:hint="cs"/>
                <w:sz w:val="32"/>
                <w:szCs w:val="32"/>
                <w:cs/>
              </w:rPr>
              <w:t xml:space="preserve"> </w:t>
            </w:r>
            <w:r w:rsidRPr="00C52D11">
              <w:rPr>
                <w:rFonts w:ascii="TH SarabunIT๙" w:eastAsia="Calibri" w:hAnsi="TH SarabunIT๙" w:cs="TH SarabunIT๙"/>
                <w:sz w:val="32"/>
                <w:szCs w:val="32"/>
                <w:cs/>
              </w:rPr>
              <w:t xml:space="preserve"> </w:t>
            </w:r>
            <w:r w:rsidRPr="00C52D11">
              <w:rPr>
                <w:rFonts w:ascii="TH SarabunIT๙" w:eastAsia="Calibri" w:hAnsi="TH SarabunIT๙" w:cs="TH SarabunIT๙" w:hint="cs"/>
                <w:sz w:val="32"/>
                <w:szCs w:val="32"/>
                <w:cs/>
              </w:rPr>
              <w:t>ดำเนินการล่าช้า ปรับลด 0.03 คะแนนต่อวันทำการ</w:t>
            </w:r>
          </w:p>
        </w:tc>
      </w:tr>
      <w:tr w:rsidR="00C660B8" w:rsidRPr="0078763D" w14:paraId="3107C5D7" w14:textId="77777777" w:rsidTr="008A5ABF">
        <w:trPr>
          <w:trHeight w:val="407"/>
        </w:trPr>
        <w:tc>
          <w:tcPr>
            <w:tcW w:w="1415" w:type="dxa"/>
          </w:tcPr>
          <w:p w14:paraId="5A5DFFA7" w14:textId="77777777" w:rsidR="00C660B8" w:rsidRPr="0078763D" w:rsidRDefault="00C660B8" w:rsidP="00CA703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7067" w:type="dxa"/>
          </w:tcPr>
          <w:p w14:paraId="6A544B5D" w14:textId="77777777" w:rsidR="00C660B8" w:rsidRPr="00C52D11" w:rsidRDefault="00C660B8" w:rsidP="00CA7032">
            <w:pPr>
              <w:rPr>
                <w:rFonts w:ascii="TH SarabunIT๙" w:eastAsia="Calibri" w:hAnsi="TH SarabunIT๙" w:cs="TH SarabunIT๙"/>
                <w:sz w:val="32"/>
                <w:szCs w:val="32"/>
              </w:rPr>
            </w:pPr>
            <w:r w:rsidRPr="00C52D11">
              <w:rPr>
                <w:rFonts w:ascii="TH SarabunIT๙" w:eastAsia="Calibri" w:hAnsi="TH SarabunIT๙" w:cs="TH SarabunIT๙"/>
                <w:sz w:val="32"/>
                <w:szCs w:val="32"/>
                <w:cs/>
              </w:rPr>
              <w:t>ติดตาม และจัดทำรายงานผลการดำเนินงานตามแผนการปรับปรุงการควบคุม</w:t>
            </w:r>
            <w:r w:rsidRPr="00F04548">
              <w:rPr>
                <w:rFonts w:ascii="TH SarabunIT๙" w:eastAsia="Calibri" w:hAnsi="TH SarabunIT๙" w:cs="TH SarabunIT๙"/>
                <w:spacing w:val="-8"/>
                <w:sz w:val="32"/>
                <w:szCs w:val="32"/>
                <w:cs/>
              </w:rPr>
              <w:t>ภายในของสำนัก/กอง รอบ 12 เดือน เสนอผู้บริหาร ภายในเดือนกันยายน 2566</w:t>
            </w:r>
          </w:p>
          <w:p w14:paraId="63258262" w14:textId="3EDC2805" w:rsidR="00C660B8" w:rsidRPr="00CA2FC0" w:rsidRDefault="00C660B8" w:rsidP="00CA7032">
            <w:pPr>
              <w:rPr>
                <w:rFonts w:ascii="TH SarabunIT๙" w:eastAsia="Calibri" w:hAnsi="TH SarabunIT๙" w:cs="TH SarabunIT๙"/>
                <w:spacing w:val="-4"/>
                <w:sz w:val="32"/>
                <w:szCs w:val="32"/>
              </w:rPr>
            </w:pPr>
            <w:r w:rsidRPr="00C52D11">
              <w:rPr>
                <w:rFonts w:ascii="TH SarabunIT๙" w:eastAsia="Calibri" w:hAnsi="TH SarabunIT๙" w:cs="TH SarabunIT๙" w:hint="cs"/>
                <w:sz w:val="32"/>
                <w:szCs w:val="32"/>
                <w:u w:val="single"/>
                <w:cs/>
              </w:rPr>
              <w:t>เงื่อนไข</w:t>
            </w:r>
            <w:r w:rsidRPr="00C52D11">
              <w:rPr>
                <w:rFonts w:ascii="TH SarabunIT๙" w:eastAsia="Calibri" w:hAnsi="TH SarabunIT๙" w:cs="TH SarabunIT๙" w:hint="cs"/>
                <w:sz w:val="32"/>
                <w:szCs w:val="32"/>
                <w:cs/>
              </w:rPr>
              <w:t xml:space="preserve"> </w:t>
            </w:r>
            <w:r w:rsidRPr="00C52D11">
              <w:rPr>
                <w:rFonts w:ascii="TH SarabunIT๙" w:eastAsia="Calibri" w:hAnsi="TH SarabunIT๙" w:cs="TH SarabunIT๙"/>
                <w:sz w:val="32"/>
                <w:szCs w:val="32"/>
                <w:cs/>
              </w:rPr>
              <w:t xml:space="preserve"> </w:t>
            </w:r>
            <w:r w:rsidRPr="00C52D11">
              <w:rPr>
                <w:rFonts w:ascii="TH SarabunIT๙" w:eastAsia="Calibri" w:hAnsi="TH SarabunIT๙" w:cs="TH SarabunIT๙" w:hint="cs"/>
                <w:sz w:val="32"/>
                <w:szCs w:val="32"/>
                <w:cs/>
              </w:rPr>
              <w:t>ดำเนินการล่าช้า ปรับลด 0.03 คะแนนต่อวันทำการ</w:t>
            </w:r>
          </w:p>
        </w:tc>
      </w:tr>
      <w:tr w:rsidR="00C660B8" w:rsidRPr="0078763D" w14:paraId="5A0840C2" w14:textId="77777777" w:rsidTr="008A5ABF">
        <w:tc>
          <w:tcPr>
            <w:tcW w:w="1415" w:type="dxa"/>
          </w:tcPr>
          <w:p w14:paraId="123D9396" w14:textId="77777777" w:rsidR="00C660B8" w:rsidRPr="0078763D" w:rsidRDefault="00C660B8" w:rsidP="00CA7032">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7067" w:type="dxa"/>
          </w:tcPr>
          <w:p w14:paraId="70B7FE22" w14:textId="77777777" w:rsidR="00393738" w:rsidRPr="00393738" w:rsidRDefault="00393738" w:rsidP="00CA7032">
            <w:pPr>
              <w:ind w:left="140" w:hanging="140"/>
              <w:rPr>
                <w:rFonts w:ascii="TH SarabunIT๙" w:eastAsia="Cordia New" w:hAnsi="TH SarabunIT๙" w:cs="TH SarabunIT๙"/>
                <w:sz w:val="32"/>
                <w:szCs w:val="32"/>
                <w:lang w:eastAsia="zh-CN"/>
              </w:rPr>
            </w:pPr>
            <w:r w:rsidRPr="00393738">
              <w:rPr>
                <w:rFonts w:ascii="TH SarabunIT๙" w:eastAsia="Cordia New" w:hAnsi="TH SarabunIT๙" w:cs="TH SarabunIT๙" w:hint="cs"/>
                <w:sz w:val="32"/>
                <w:szCs w:val="32"/>
                <w:cs/>
                <w:lang w:eastAsia="zh-CN"/>
              </w:rPr>
              <w:t>ผลการดำเนินการตามแผนการปรับปรุงการควบคุมภายในภาพรวม ดังนี้</w:t>
            </w:r>
          </w:p>
          <w:p w14:paraId="5D9D4A8C" w14:textId="77777777" w:rsidR="00393738" w:rsidRPr="00393738" w:rsidRDefault="00393738" w:rsidP="00CA7032">
            <w:pPr>
              <w:ind w:left="140"/>
              <w:rPr>
                <w:rFonts w:ascii="TH SarabunIT๙" w:eastAsia="Cordia New" w:hAnsi="TH SarabunIT๙" w:cs="TH SarabunIT๙"/>
                <w:sz w:val="32"/>
                <w:szCs w:val="32"/>
                <w:lang w:eastAsia="zh-CN"/>
              </w:rPr>
            </w:pPr>
            <w:r w:rsidRPr="00393738">
              <w:rPr>
                <w:rFonts w:ascii="TH SarabunIT๙" w:eastAsia="Cordia New" w:hAnsi="TH SarabunIT๙" w:cs="TH SarabunIT๙" w:hint="cs"/>
                <w:sz w:val="32"/>
                <w:szCs w:val="32"/>
                <w:cs/>
                <w:lang w:eastAsia="zh-CN"/>
              </w:rPr>
              <w:t xml:space="preserve">- ดำเนินการได้ตามแผนร้อยละ 65  คะแนน 0.25  </w:t>
            </w:r>
          </w:p>
          <w:p w14:paraId="7641C1C9" w14:textId="77777777" w:rsidR="00393738" w:rsidRPr="00393738" w:rsidRDefault="00393738" w:rsidP="00CA7032">
            <w:pPr>
              <w:ind w:left="140"/>
              <w:rPr>
                <w:rFonts w:ascii="TH SarabunIT๙" w:eastAsia="Cordia New" w:hAnsi="TH SarabunIT๙" w:cs="TH SarabunIT๙"/>
                <w:sz w:val="32"/>
                <w:szCs w:val="32"/>
                <w:lang w:eastAsia="zh-CN"/>
              </w:rPr>
            </w:pPr>
            <w:r w:rsidRPr="00393738">
              <w:rPr>
                <w:rFonts w:ascii="TH SarabunIT๙" w:eastAsia="Cordia New" w:hAnsi="TH SarabunIT๙" w:cs="TH SarabunIT๙" w:hint="cs"/>
                <w:sz w:val="32"/>
                <w:szCs w:val="32"/>
                <w:cs/>
                <w:lang w:eastAsia="zh-CN"/>
              </w:rPr>
              <w:t>- ดำเนินการได้ตามแผนร้อยละ 70  คะแนน 0.</w:t>
            </w:r>
            <w:r w:rsidRPr="00393738">
              <w:rPr>
                <w:rFonts w:ascii="TH SarabunIT๙" w:eastAsia="Cordia New" w:hAnsi="TH SarabunIT๙" w:cs="TH SarabunIT๙"/>
                <w:sz w:val="32"/>
                <w:szCs w:val="32"/>
                <w:lang w:eastAsia="zh-CN"/>
              </w:rPr>
              <w:t>50</w:t>
            </w:r>
            <w:r w:rsidRPr="00393738">
              <w:rPr>
                <w:rFonts w:ascii="TH SarabunIT๙" w:eastAsia="Cordia New" w:hAnsi="TH SarabunIT๙" w:cs="TH SarabunIT๙" w:hint="cs"/>
                <w:sz w:val="32"/>
                <w:szCs w:val="32"/>
                <w:cs/>
                <w:lang w:eastAsia="zh-CN"/>
              </w:rPr>
              <w:t xml:space="preserve">  </w:t>
            </w:r>
          </w:p>
          <w:p w14:paraId="53B42F8F" w14:textId="77777777" w:rsidR="00393738" w:rsidRPr="00393738" w:rsidRDefault="00393738" w:rsidP="00CA7032">
            <w:pPr>
              <w:ind w:left="140"/>
              <w:rPr>
                <w:rFonts w:ascii="TH SarabunIT๙" w:eastAsia="Cordia New" w:hAnsi="TH SarabunIT๙" w:cs="TH SarabunIT๙"/>
                <w:sz w:val="32"/>
                <w:szCs w:val="32"/>
                <w:lang w:eastAsia="zh-CN"/>
              </w:rPr>
            </w:pPr>
            <w:r w:rsidRPr="00393738">
              <w:rPr>
                <w:rFonts w:ascii="TH SarabunIT๙" w:eastAsia="Cordia New" w:hAnsi="TH SarabunIT๙" w:cs="TH SarabunIT๙" w:hint="cs"/>
                <w:sz w:val="32"/>
                <w:szCs w:val="32"/>
                <w:cs/>
                <w:lang w:eastAsia="zh-CN"/>
              </w:rPr>
              <w:t xml:space="preserve">- ดำเนินการได้ตามแผนร้อยละ </w:t>
            </w:r>
            <w:r w:rsidRPr="00393738">
              <w:rPr>
                <w:rFonts w:ascii="TH SarabunIT๙" w:eastAsia="Cordia New" w:hAnsi="TH SarabunIT๙" w:cs="TH SarabunIT๙"/>
                <w:sz w:val="32"/>
                <w:szCs w:val="32"/>
                <w:lang w:eastAsia="zh-CN"/>
              </w:rPr>
              <w:t>75</w:t>
            </w:r>
            <w:r w:rsidRPr="00393738">
              <w:rPr>
                <w:rFonts w:ascii="TH SarabunIT๙" w:eastAsia="Cordia New" w:hAnsi="TH SarabunIT๙" w:cs="TH SarabunIT๙" w:hint="cs"/>
                <w:sz w:val="32"/>
                <w:szCs w:val="32"/>
                <w:cs/>
                <w:lang w:eastAsia="zh-CN"/>
              </w:rPr>
              <w:t xml:space="preserve">  คะแนน 0.</w:t>
            </w:r>
            <w:r w:rsidRPr="00393738">
              <w:rPr>
                <w:rFonts w:ascii="TH SarabunIT๙" w:eastAsia="Cordia New" w:hAnsi="TH SarabunIT๙" w:cs="TH SarabunIT๙"/>
                <w:sz w:val="32"/>
                <w:szCs w:val="32"/>
                <w:lang w:eastAsia="zh-CN"/>
              </w:rPr>
              <w:t>75</w:t>
            </w:r>
            <w:r w:rsidRPr="00393738">
              <w:rPr>
                <w:rFonts w:ascii="TH SarabunIT๙" w:eastAsia="Cordia New" w:hAnsi="TH SarabunIT๙" w:cs="TH SarabunIT๙" w:hint="cs"/>
                <w:sz w:val="32"/>
                <w:szCs w:val="32"/>
                <w:cs/>
                <w:lang w:eastAsia="zh-CN"/>
              </w:rPr>
              <w:t xml:space="preserve">  </w:t>
            </w:r>
          </w:p>
          <w:p w14:paraId="27B15B4C" w14:textId="42915E63" w:rsidR="00C660B8" w:rsidRPr="00C660B8" w:rsidRDefault="00393738" w:rsidP="00CA7032">
            <w:pPr>
              <w:ind w:left="140"/>
              <w:rPr>
                <w:rFonts w:ascii="TH SarabunIT๙" w:hAnsi="TH SarabunIT๙" w:cs="TH SarabunIT๙"/>
                <w:sz w:val="32"/>
                <w:szCs w:val="32"/>
                <w:cs/>
              </w:rPr>
            </w:pPr>
            <w:r w:rsidRPr="00393738">
              <w:rPr>
                <w:rFonts w:ascii="TH SarabunIT๙" w:eastAsia="Cordia New" w:hAnsi="TH SarabunIT๙" w:cs="TH SarabunIT๙" w:hint="cs"/>
                <w:sz w:val="32"/>
                <w:szCs w:val="32"/>
                <w:cs/>
                <w:lang w:eastAsia="zh-CN"/>
              </w:rPr>
              <w:t xml:space="preserve">- ดำเนินการได้ตามแผนร้อยละ 80  คะแนน </w:t>
            </w:r>
            <w:r w:rsidRPr="00393738">
              <w:rPr>
                <w:rFonts w:ascii="TH SarabunIT๙" w:eastAsia="Cordia New" w:hAnsi="TH SarabunIT๙" w:cs="TH SarabunIT๙"/>
                <w:sz w:val="32"/>
                <w:szCs w:val="32"/>
                <w:lang w:eastAsia="zh-CN"/>
              </w:rPr>
              <w:t>1.00</w:t>
            </w:r>
            <w:r w:rsidRPr="00393738">
              <w:rPr>
                <w:rFonts w:ascii="TH SarabunIT๙" w:eastAsia="Cordia New" w:hAnsi="TH SarabunIT๙" w:cs="TH SarabunIT๙" w:hint="cs"/>
                <w:sz w:val="32"/>
                <w:szCs w:val="32"/>
                <w:cs/>
                <w:lang w:eastAsia="zh-CN"/>
              </w:rPr>
              <w:t xml:space="preserve">  </w:t>
            </w:r>
          </w:p>
        </w:tc>
      </w:tr>
    </w:tbl>
    <w:p w14:paraId="09A93DA1" w14:textId="77777777" w:rsidR="008C11E1" w:rsidRDefault="008C11E1" w:rsidP="00E4348C">
      <w:pPr>
        <w:spacing w:before="240" w:after="12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C11E1" w:rsidRPr="0078763D" w14:paraId="5A086A23" w14:textId="77777777" w:rsidTr="00CA2FC0">
        <w:tc>
          <w:tcPr>
            <w:tcW w:w="3544" w:type="dxa"/>
            <w:vMerge w:val="restart"/>
            <w:shd w:val="clear" w:color="auto" w:fill="auto"/>
            <w:vAlign w:val="center"/>
          </w:tcPr>
          <w:p w14:paraId="3CADF339" w14:textId="77777777" w:rsidR="008C11E1" w:rsidRPr="0078763D" w:rsidRDefault="008C11E1" w:rsidP="00E4348C">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858B236" w14:textId="77777777" w:rsidR="008C11E1" w:rsidRPr="0078763D" w:rsidRDefault="008C11E1" w:rsidP="00E4348C">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DB9C005" w14:textId="77777777" w:rsidR="008C11E1" w:rsidRPr="0078763D" w:rsidRDefault="008C11E1" w:rsidP="00E4348C">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063B3" w:rsidRPr="0078763D" w14:paraId="08DA9B4C" w14:textId="77777777" w:rsidTr="001D2645">
        <w:trPr>
          <w:trHeight w:val="384"/>
        </w:trPr>
        <w:tc>
          <w:tcPr>
            <w:tcW w:w="3544" w:type="dxa"/>
            <w:vMerge/>
            <w:shd w:val="clear" w:color="auto" w:fill="auto"/>
          </w:tcPr>
          <w:p w14:paraId="0FDCB754" w14:textId="77777777" w:rsidR="009063B3" w:rsidRPr="0078763D" w:rsidRDefault="009063B3" w:rsidP="009063B3">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14:paraId="2171D999" w14:textId="77777777" w:rsidR="009063B3" w:rsidRPr="0078763D" w:rsidRDefault="009063B3" w:rsidP="009063B3">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14:paraId="27B59262" w14:textId="6DA42D62" w:rsidR="009063B3" w:rsidRPr="001D2645" w:rsidRDefault="009063B3" w:rsidP="009063B3">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rPr>
              <w:t>256</w:t>
            </w:r>
            <w:r w:rsidRPr="001D2645">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7BBD7E3C" w14:textId="4E6E0AD4" w:rsidR="009063B3" w:rsidRPr="001D2645" w:rsidRDefault="009063B3" w:rsidP="009063B3">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rPr>
              <w:t>256</w:t>
            </w:r>
            <w:r w:rsidRPr="001D2645">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2FA0AC53" w14:textId="6EA2352A" w:rsidR="009063B3" w:rsidRPr="001D2645" w:rsidRDefault="009063B3" w:rsidP="009063B3">
            <w:pPr>
              <w:spacing w:after="0" w:line="216" w:lineRule="auto"/>
              <w:jc w:val="center"/>
              <w:rPr>
                <w:rFonts w:ascii="TH SarabunIT๙" w:eastAsia="Times New Roman" w:hAnsi="TH SarabunIT๙" w:cs="TH SarabunIT๙"/>
                <w:b/>
                <w:bCs/>
                <w:sz w:val="32"/>
                <w:szCs w:val="32"/>
              </w:rPr>
            </w:pPr>
            <w:r w:rsidRPr="001D2645">
              <w:rPr>
                <w:rFonts w:ascii="TH SarabunIT๙" w:eastAsia="Tahoma" w:hAnsi="TH SarabunIT๙" w:cs="TH SarabunIT๙"/>
                <w:b/>
                <w:bCs/>
                <w:color w:val="000000" w:themeColor="text1"/>
                <w:kern w:val="24"/>
                <w:sz w:val="32"/>
                <w:szCs w:val="32"/>
                <w:cs/>
              </w:rPr>
              <w:t>2565</w:t>
            </w:r>
          </w:p>
        </w:tc>
        <w:tc>
          <w:tcPr>
            <w:tcW w:w="1134" w:type="dxa"/>
          </w:tcPr>
          <w:p w14:paraId="41FFAE9D" w14:textId="231C7C30" w:rsidR="009063B3" w:rsidRPr="001D2645" w:rsidRDefault="009063B3" w:rsidP="009063B3">
            <w:pPr>
              <w:spacing w:after="0" w:line="216" w:lineRule="auto"/>
              <w:jc w:val="center"/>
              <w:rPr>
                <w:rFonts w:ascii="TH SarabunIT๙" w:eastAsia="Times New Roman" w:hAnsi="TH SarabunIT๙" w:cs="TH SarabunIT๙"/>
                <w:b/>
                <w:bCs/>
                <w:sz w:val="32"/>
                <w:szCs w:val="32"/>
              </w:rPr>
            </w:pPr>
            <w:r w:rsidRPr="009063B3">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6</w:t>
            </w:r>
          </w:p>
        </w:tc>
      </w:tr>
      <w:tr w:rsidR="009063B3" w:rsidRPr="0078763D" w14:paraId="250A883F" w14:textId="77777777" w:rsidTr="00CA7032">
        <w:trPr>
          <w:trHeight w:val="578"/>
        </w:trPr>
        <w:tc>
          <w:tcPr>
            <w:tcW w:w="3544" w:type="dxa"/>
            <w:shd w:val="clear" w:color="auto" w:fill="auto"/>
          </w:tcPr>
          <w:p w14:paraId="4584796B" w14:textId="3174EB43" w:rsidR="009063B3" w:rsidRPr="00DA20FD" w:rsidRDefault="009063B3" w:rsidP="009063B3">
            <w:pPr>
              <w:spacing w:after="0" w:line="216" w:lineRule="auto"/>
              <w:rPr>
                <w:rFonts w:ascii="TH SarabunIT๙" w:eastAsia="Times New Roman" w:hAnsi="TH SarabunIT๙" w:cs="TH SarabunIT๙"/>
                <w:sz w:val="32"/>
                <w:szCs w:val="32"/>
              </w:rPr>
            </w:pPr>
            <w:r w:rsidRPr="00325912">
              <w:rPr>
                <w:rFonts w:ascii="TH SarabunIT๙" w:hAnsi="TH SarabunIT๙" w:cs="TH SarabunIT๙"/>
                <w:sz w:val="32"/>
                <w:szCs w:val="32"/>
                <w:cs/>
              </w:rPr>
              <w:t>ระดับความสำเร็จของการดำเนินการควบคุมภายใน</w:t>
            </w:r>
          </w:p>
        </w:tc>
        <w:tc>
          <w:tcPr>
            <w:tcW w:w="992" w:type="dxa"/>
            <w:shd w:val="clear" w:color="auto" w:fill="auto"/>
          </w:tcPr>
          <w:p w14:paraId="0632CA4D" w14:textId="77777777" w:rsidR="009063B3" w:rsidRPr="0078763D" w:rsidRDefault="009063B3" w:rsidP="009063B3">
            <w:pPr>
              <w:spacing w:after="0" w:line="216" w:lineRule="auto"/>
              <w:jc w:val="center"/>
              <w:rPr>
                <w:rFonts w:ascii="TH SarabunIT๙" w:eastAsia="Times New Roman" w:hAnsi="TH SarabunIT๙" w:cs="TH SarabunIT๙"/>
                <w:sz w:val="32"/>
                <w:szCs w:val="32"/>
                <w:cs/>
              </w:rPr>
            </w:pPr>
            <w:r w:rsidRPr="0078763D">
              <w:rPr>
                <w:rFonts w:ascii="TH SarabunIT๙" w:eastAsia="Times New Roman" w:hAnsi="TH SarabunIT๙" w:cs="TH SarabunIT๙"/>
                <w:sz w:val="32"/>
                <w:szCs w:val="32"/>
                <w:cs/>
              </w:rPr>
              <w:t>ระดับ</w:t>
            </w:r>
          </w:p>
        </w:tc>
        <w:tc>
          <w:tcPr>
            <w:tcW w:w="1134" w:type="dxa"/>
            <w:shd w:val="clear" w:color="auto" w:fill="auto"/>
          </w:tcPr>
          <w:p w14:paraId="6587A9F0" w14:textId="0D1D6CF1" w:rsidR="009063B3" w:rsidRPr="001D2645" w:rsidRDefault="009063B3" w:rsidP="009063B3">
            <w:pPr>
              <w:spacing w:line="216" w:lineRule="auto"/>
              <w:jc w:val="center"/>
              <w:rPr>
                <w:rFonts w:ascii="TH SarabunIT๙" w:hAnsi="TH SarabunIT๙" w:cs="TH SarabunIT๙"/>
                <w:sz w:val="32"/>
                <w:szCs w:val="32"/>
              </w:rPr>
            </w:pPr>
            <w:r w:rsidRPr="001D2645">
              <w:rPr>
                <w:rFonts w:ascii="TH SarabunIT๙" w:eastAsia="Tahoma" w:hAnsi="TH SarabunIT๙" w:cs="TH SarabunIT๙"/>
                <w:color w:val="000000" w:themeColor="text1"/>
                <w:kern w:val="24"/>
                <w:sz w:val="32"/>
                <w:szCs w:val="32"/>
                <w:cs/>
              </w:rPr>
              <w:t>-</w:t>
            </w:r>
          </w:p>
        </w:tc>
        <w:tc>
          <w:tcPr>
            <w:tcW w:w="1134" w:type="dxa"/>
            <w:shd w:val="clear" w:color="auto" w:fill="auto"/>
          </w:tcPr>
          <w:p w14:paraId="208F3E59" w14:textId="54FBA7D3" w:rsidR="009063B3" w:rsidRPr="001D2645" w:rsidRDefault="009063B3" w:rsidP="009063B3">
            <w:pPr>
              <w:spacing w:line="216" w:lineRule="auto"/>
              <w:jc w:val="center"/>
              <w:rPr>
                <w:rFonts w:ascii="TH SarabunIT๙" w:hAnsi="TH SarabunIT๙" w:cs="TH SarabunIT๙"/>
                <w:sz w:val="32"/>
                <w:szCs w:val="32"/>
              </w:rPr>
            </w:pPr>
            <w:r w:rsidRPr="001D2645">
              <w:rPr>
                <w:rFonts w:ascii="TH SarabunIT๙" w:eastAsia="Tahoma" w:hAnsi="TH SarabunIT๙" w:cs="TH SarabunIT๙"/>
                <w:color w:val="000000" w:themeColor="text1"/>
                <w:kern w:val="24"/>
                <w:sz w:val="32"/>
                <w:szCs w:val="32"/>
                <w:cs/>
              </w:rPr>
              <w:t>-</w:t>
            </w:r>
          </w:p>
        </w:tc>
        <w:tc>
          <w:tcPr>
            <w:tcW w:w="1134" w:type="dxa"/>
            <w:shd w:val="clear" w:color="auto" w:fill="auto"/>
          </w:tcPr>
          <w:p w14:paraId="32578DDC" w14:textId="032A39AB" w:rsidR="009063B3" w:rsidRPr="001D2645" w:rsidRDefault="009063B3" w:rsidP="009063B3">
            <w:pPr>
              <w:spacing w:line="216" w:lineRule="auto"/>
              <w:jc w:val="center"/>
              <w:rPr>
                <w:rFonts w:ascii="TH SarabunIT๙" w:hAnsi="TH SarabunIT๙" w:cs="TH SarabunIT๙"/>
                <w:sz w:val="32"/>
                <w:szCs w:val="32"/>
              </w:rPr>
            </w:pPr>
            <w:r w:rsidRPr="009063B3">
              <w:rPr>
                <w:rFonts w:ascii="TH SarabunIT๙" w:hAnsi="TH SarabunIT๙" w:cs="TH SarabunIT๙"/>
                <w:sz w:val="32"/>
                <w:szCs w:val="32"/>
                <w:cs/>
              </w:rPr>
              <w:t>4.94</w:t>
            </w:r>
          </w:p>
        </w:tc>
        <w:tc>
          <w:tcPr>
            <w:tcW w:w="1134" w:type="dxa"/>
          </w:tcPr>
          <w:p w14:paraId="63EA0D3B" w14:textId="56A67261" w:rsidR="009063B3" w:rsidRPr="001D2645" w:rsidRDefault="009063B3" w:rsidP="009063B3">
            <w:pPr>
              <w:spacing w:line="216" w:lineRule="auto"/>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5</w:t>
            </w:r>
          </w:p>
        </w:tc>
      </w:tr>
    </w:tbl>
    <w:p w14:paraId="7A48631A" w14:textId="77777777" w:rsidR="0006079D" w:rsidRDefault="0006079D" w:rsidP="00CA7032">
      <w:pPr>
        <w:tabs>
          <w:tab w:val="left" w:pos="3982"/>
        </w:tabs>
        <w:spacing w:before="120" w:after="0" w:line="240" w:lineRule="auto"/>
        <w:rPr>
          <w:rFonts w:ascii="TH SarabunIT๙" w:hAnsi="TH SarabunIT๙" w:cs="TH SarabunIT๙"/>
          <w:b/>
          <w:bCs/>
          <w:spacing w:val="-8"/>
          <w:sz w:val="32"/>
          <w:szCs w:val="32"/>
        </w:rPr>
      </w:pPr>
    </w:p>
    <w:p w14:paraId="0DACDBF7" w14:textId="74018B42" w:rsidR="00CA7032" w:rsidRDefault="000D33A4" w:rsidP="00CA7032">
      <w:pPr>
        <w:tabs>
          <w:tab w:val="left" w:pos="3982"/>
        </w:tabs>
        <w:spacing w:before="120" w:after="0" w:line="240" w:lineRule="auto"/>
        <w:rPr>
          <w:rFonts w:ascii="TH SarabunIT๙" w:hAnsi="TH SarabunIT๙" w:cs="TH SarabunIT๙"/>
          <w:sz w:val="32"/>
          <w:szCs w:val="32"/>
        </w:rPr>
      </w:pPr>
      <w:r w:rsidRPr="000D33A4">
        <w:rPr>
          <w:rFonts w:ascii="TH SarabunIT๙" w:hAnsi="TH SarabunIT๙" w:cs="TH SarabunIT๙"/>
          <w:b/>
          <w:bCs/>
          <w:spacing w:val="-8"/>
          <w:sz w:val="32"/>
          <w:szCs w:val="32"/>
          <w:cs/>
        </w:rPr>
        <w:lastRenderedPageBreak/>
        <w:t>แหล่งข้อมูล / วิธีการจัดเก็บข้อมูล</w:t>
      </w:r>
      <w:r w:rsidRPr="000D33A4">
        <w:rPr>
          <w:rFonts w:ascii="TH SarabunIT๙" w:hAnsi="TH SarabunIT๙" w:cs="TH SarabunIT๙"/>
          <w:b/>
          <w:bCs/>
          <w:spacing w:val="-8"/>
          <w:sz w:val="32"/>
          <w:szCs w:val="32"/>
        </w:rPr>
        <w:t>:</w:t>
      </w:r>
      <w:r w:rsidR="009063B3">
        <w:rPr>
          <w:rFonts w:hint="cs"/>
          <w:cs/>
        </w:rPr>
        <w:t xml:space="preserve"> </w:t>
      </w:r>
      <w:r w:rsidR="00CA7032">
        <w:rPr>
          <w:rFonts w:ascii="TH SarabunIT๙" w:hAnsi="TH SarabunIT๙" w:cs="TH SarabunIT๙"/>
          <w:sz w:val="32"/>
          <w:szCs w:val="32"/>
          <w:cs/>
        </w:rPr>
        <w:tab/>
      </w:r>
    </w:p>
    <w:p w14:paraId="656967DE" w14:textId="0DC9A2DA" w:rsidR="00A25D36" w:rsidRPr="009063B3" w:rsidRDefault="00CA7032" w:rsidP="00CA7032">
      <w:pPr>
        <w:tabs>
          <w:tab w:val="left" w:pos="3982"/>
        </w:tabs>
        <w:spacing w:after="0" w:line="240" w:lineRule="auto"/>
      </w:pPr>
      <w:r>
        <w:rPr>
          <w:rFonts w:ascii="TH SarabunIT๙" w:hAnsi="TH SarabunIT๙" w:cs="TH SarabunIT๙" w:hint="cs"/>
          <w:sz w:val="32"/>
          <w:szCs w:val="32"/>
          <w:cs/>
        </w:rPr>
        <w:t xml:space="preserve">                </w:t>
      </w:r>
      <w:r w:rsidR="000D33A4" w:rsidRPr="008D1F62">
        <w:rPr>
          <w:rFonts w:ascii="TH SarabunIT๙" w:hAnsi="TH SarabunIT๙" w:cs="TH SarabunIT๙" w:hint="cs"/>
          <w:sz w:val="32"/>
          <w:szCs w:val="32"/>
          <w:cs/>
        </w:rPr>
        <w:t>กลุ่มพัฒนาระบบบริหาร ดำเนินการให้เป็นไปตามขั้นตอนที่กำหนด</w:t>
      </w:r>
    </w:p>
    <w:p w14:paraId="1BA7A8FC" w14:textId="77777777" w:rsidR="00A25D36" w:rsidRDefault="00A25D36" w:rsidP="00A25D36">
      <w:pPr>
        <w:tabs>
          <w:tab w:val="left" w:pos="3982"/>
        </w:tabs>
        <w:spacing w:after="0" w:line="240" w:lineRule="auto"/>
        <w:ind w:firstLine="993"/>
        <w:rPr>
          <w:rFonts w:ascii="TH SarabunIT๙" w:hAnsi="TH SarabunIT๙" w:cs="TH SarabunIT๙"/>
          <w:sz w:val="32"/>
          <w:szCs w:val="32"/>
          <w:cs/>
        </w:rPr>
        <w:sectPr w:rsidR="00A25D36">
          <w:pgSz w:w="11906" w:h="16838"/>
          <w:pgMar w:top="1440" w:right="1440" w:bottom="1440" w:left="1440" w:header="708" w:footer="708" w:gutter="0"/>
          <w:cols w:space="708"/>
          <w:docGrid w:linePitch="360"/>
        </w:sectPr>
      </w:pPr>
    </w:p>
    <w:p w14:paraId="391BBAF9" w14:textId="6B82CBA1" w:rsidR="00CA2FC0" w:rsidRDefault="00CA2FC0" w:rsidP="00CA2FC0">
      <w:pPr>
        <w:pStyle w:val="Heading2"/>
        <w:tabs>
          <w:tab w:val="left" w:pos="1276"/>
        </w:tabs>
        <w:spacing w:before="120" w:after="120" w:line="240" w:lineRule="auto"/>
        <w:rPr>
          <w:rFonts w:ascii="TH SarabunIT๙" w:hAnsi="TH SarabunIT๙" w:cs="TH SarabunIT๙"/>
          <w:color w:val="auto"/>
          <w:sz w:val="32"/>
          <w:szCs w:val="32"/>
        </w:rPr>
      </w:pPr>
      <w:r w:rsidRPr="0078763D">
        <w:rPr>
          <w:rFonts w:ascii="TH SarabunIT๙" w:eastAsia="Times New Roman" w:hAnsi="TH SarabunIT๙" w:cs="TH SarabunIT๙"/>
          <w:color w:val="auto"/>
          <w:spacing w:val="6"/>
          <w:sz w:val="32"/>
          <w:szCs w:val="32"/>
          <w:cs/>
        </w:rPr>
        <w:lastRenderedPageBreak/>
        <w:t xml:space="preserve">ตัวชี้วัดที่ </w:t>
      </w:r>
      <w:r w:rsidR="00644D23">
        <w:rPr>
          <w:rFonts w:ascii="TH SarabunIT๙" w:eastAsia="Times New Roman" w:hAnsi="TH SarabunIT๙" w:cs="TH SarabunIT๙" w:hint="cs"/>
          <w:color w:val="auto"/>
          <w:spacing w:val="6"/>
          <w:sz w:val="32"/>
          <w:szCs w:val="32"/>
          <w:cs/>
        </w:rPr>
        <w:t>7</w:t>
      </w:r>
      <w:r w:rsidRPr="0078763D">
        <w:rPr>
          <w:rFonts w:ascii="TH SarabunIT๙" w:eastAsia="Times New Roman" w:hAnsi="TH SarabunIT๙" w:cs="TH SarabunIT๙" w:hint="cs"/>
          <w:color w:val="auto"/>
          <w:spacing w:val="6"/>
          <w:sz w:val="32"/>
          <w:szCs w:val="32"/>
          <w:cs/>
        </w:rPr>
        <w:tab/>
      </w:r>
      <w:r w:rsidRPr="00CA2FC0">
        <w:rPr>
          <w:rFonts w:ascii="TH SarabunIT๙" w:hAnsi="TH SarabunIT๙" w:cs="TH SarabunIT๙"/>
          <w:color w:val="auto"/>
          <w:sz w:val="32"/>
          <w:szCs w:val="32"/>
          <w:cs/>
        </w:rPr>
        <w:t>ร้อยละของบุคลากรที่เข้าใจวัฒนธรรมองค์กร</w:t>
      </w:r>
      <w:r w:rsidRPr="00B341D4">
        <w:rPr>
          <w:rFonts w:ascii="TH SarabunIT๙" w:hAnsi="TH SarabunIT๙" w:cs="TH SarabunIT๙"/>
          <w:color w:val="auto"/>
          <w:sz w:val="32"/>
          <w:szCs w:val="32"/>
          <w:cs/>
        </w:rPr>
        <w:t xml:space="preserve"> </w:t>
      </w:r>
    </w:p>
    <w:p w14:paraId="77E0B6E6" w14:textId="67CD6958" w:rsidR="00CA2FC0" w:rsidRPr="00B341D4" w:rsidRDefault="00CA2FC0" w:rsidP="00CA2FC0">
      <w:pPr>
        <w:spacing w:before="120" w:after="120" w:line="240" w:lineRule="auto"/>
        <w:rPr>
          <w:rFonts w:ascii="TH SarabunIT๙" w:hAnsi="TH SarabunIT๙" w:cs="TH SarabunIT๙"/>
          <w:b/>
          <w:bCs/>
          <w:color w:val="000000"/>
          <w:spacing w:val="6"/>
          <w:sz w:val="32"/>
          <w:szCs w:val="32"/>
          <w:cs/>
        </w:rPr>
      </w:pPr>
      <w:r w:rsidRPr="00B341D4">
        <w:rPr>
          <w:rFonts w:ascii="TH SarabunIT๙" w:hAnsi="TH SarabunIT๙" w:cs="TH SarabunIT๙"/>
          <w:b/>
          <w:bCs/>
          <w:sz w:val="32"/>
          <w:szCs w:val="32"/>
          <w:cs/>
        </w:rPr>
        <w:t xml:space="preserve">หน่วยวัด   </w:t>
      </w:r>
      <w:r w:rsidRPr="00B341D4">
        <w:rPr>
          <w:rFonts w:ascii="TH SarabunIT๙" w:hAnsi="TH SarabunIT๙" w:cs="TH SarabunIT๙"/>
          <w:b/>
          <w:bCs/>
          <w:sz w:val="32"/>
          <w:szCs w:val="32"/>
        </w:rPr>
        <w:t>:</w:t>
      </w:r>
      <w:r w:rsidRPr="00B341D4">
        <w:rPr>
          <w:rFonts w:ascii="TH SarabunIT๙" w:hAnsi="TH SarabunIT๙" w:cs="TH SarabunIT๙"/>
          <w:b/>
          <w:bCs/>
          <w:sz w:val="32"/>
          <w:szCs w:val="32"/>
          <w:cs/>
        </w:rPr>
        <w:t xml:space="preserve">   </w:t>
      </w:r>
      <w:r>
        <w:rPr>
          <w:rFonts w:ascii="TH SarabunIT๙" w:hAnsi="TH SarabunIT๙" w:cs="TH SarabunIT๙"/>
          <w:b/>
          <w:bCs/>
          <w:color w:val="000000"/>
          <w:spacing w:val="6"/>
          <w:sz w:val="32"/>
          <w:szCs w:val="32"/>
          <w:cs/>
        </w:rPr>
        <w:t>ร้อยละ</w:t>
      </w:r>
    </w:p>
    <w:p w14:paraId="02D58A99" w14:textId="53EC617B" w:rsidR="00CA2FC0" w:rsidRPr="0078763D" w:rsidRDefault="00CA2FC0" w:rsidP="00CA2FC0">
      <w:pPr>
        <w:tabs>
          <w:tab w:val="left" w:pos="993"/>
          <w:tab w:val="left" w:pos="1418"/>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น้ำหนัก    </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ร้อยละ </w:t>
      </w:r>
      <w:r>
        <w:rPr>
          <w:rFonts w:ascii="TH SarabunIT๙" w:eastAsia="Times New Roman" w:hAnsi="TH SarabunIT๙" w:cs="TH SarabunIT๙"/>
          <w:b/>
          <w:bCs/>
          <w:sz w:val="32"/>
          <w:szCs w:val="32"/>
        </w:rPr>
        <w:t>10</w:t>
      </w:r>
    </w:p>
    <w:p w14:paraId="5532B891" w14:textId="77777777" w:rsidR="00CA2FC0" w:rsidRPr="0078763D" w:rsidRDefault="00CA2FC0" w:rsidP="00CA2FC0">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คำอธิบาย  </w:t>
      </w:r>
      <w:r w:rsidRPr="0078763D">
        <w:rPr>
          <w:rFonts w:ascii="TH SarabunIT๙" w:eastAsia="Times New Roman" w:hAnsi="TH SarabunIT๙" w:cs="TH SarabunIT๙"/>
          <w:b/>
          <w:bCs/>
          <w:sz w:val="32"/>
          <w:szCs w:val="32"/>
        </w:rPr>
        <w:t xml:space="preserve">:  </w:t>
      </w:r>
    </w:p>
    <w:p w14:paraId="063964F0" w14:textId="77777777" w:rsidR="006831A2" w:rsidRDefault="00CA2FC0" w:rsidP="006831A2">
      <w:pPr>
        <w:spacing w:after="0" w:line="240" w:lineRule="auto"/>
        <w:ind w:right="-34" w:firstLine="992"/>
        <w:jc w:val="thaiDistribute"/>
        <w:rPr>
          <w:rFonts w:ascii="TH SarabunIT๙" w:hAnsi="TH SarabunIT๙" w:cs="TH SarabunIT๙"/>
          <w:sz w:val="32"/>
          <w:szCs w:val="32"/>
        </w:rPr>
      </w:pPr>
      <w:r w:rsidRPr="006831A2">
        <w:rPr>
          <w:rFonts w:ascii="TH SarabunIT๙" w:eastAsia="Times New Roman" w:hAnsi="TH SarabunIT๙" w:cs="TH SarabunIT๙"/>
          <w:sz w:val="32"/>
          <w:szCs w:val="32"/>
        </w:rPr>
        <w:sym w:font="Wingdings" w:char="F09F"/>
      </w:r>
      <w:r w:rsidRPr="006831A2">
        <w:rPr>
          <w:rFonts w:ascii="TH SarabunIT๙" w:eastAsia="Times New Roman" w:hAnsi="TH SarabunIT๙" w:cs="TH SarabunIT๙"/>
          <w:sz w:val="32"/>
          <w:szCs w:val="32"/>
          <w:cs/>
        </w:rPr>
        <w:t xml:space="preserve"> </w:t>
      </w:r>
      <w:r w:rsidRPr="006831A2">
        <w:rPr>
          <w:rFonts w:ascii="TH SarabunIT๙" w:hAnsi="TH SarabunIT๙" w:cs="TH SarabunIT๙"/>
          <w:spacing w:val="-2"/>
          <w:sz w:val="32"/>
          <w:szCs w:val="32"/>
          <w:cs/>
        </w:rPr>
        <w:t xml:space="preserve">กรมฝนหลวงและการบินเกษตร กำหนดวัฒนธรรมองค์กร </w:t>
      </w:r>
      <w:r w:rsidRPr="006831A2">
        <w:rPr>
          <w:rFonts w:ascii="TH SarabunIT๙" w:hAnsi="TH SarabunIT๙" w:cs="TH SarabunIT๙"/>
          <w:spacing w:val="-2"/>
          <w:sz w:val="32"/>
          <w:szCs w:val="32"/>
        </w:rPr>
        <w:t xml:space="preserve">“LET’S GO for Goal” </w:t>
      </w:r>
      <w:r w:rsidRPr="006831A2">
        <w:rPr>
          <w:rFonts w:ascii="TH SarabunIT๙" w:hAnsi="TH SarabunIT๙" w:cs="TH SarabunIT๙"/>
          <w:spacing w:val="-2"/>
          <w:sz w:val="32"/>
          <w:szCs w:val="32"/>
          <w:cs/>
        </w:rPr>
        <w:t>เป็นคำขวัญ/</w:t>
      </w:r>
      <w:r w:rsidRPr="006831A2">
        <w:rPr>
          <w:rFonts w:ascii="TH SarabunIT๙" w:hAnsi="TH SarabunIT๙" w:cs="TH SarabunIT๙"/>
          <w:sz w:val="32"/>
          <w:szCs w:val="32"/>
          <w:cs/>
        </w:rPr>
        <w:t>คติพจน์ (</w:t>
      </w:r>
      <w:r w:rsidRPr="006831A2">
        <w:rPr>
          <w:rFonts w:ascii="TH SarabunIT๙" w:hAnsi="TH SarabunIT๙" w:cs="TH SarabunIT๙"/>
          <w:sz w:val="32"/>
          <w:szCs w:val="32"/>
        </w:rPr>
        <w:t xml:space="preserve">Motto) </w:t>
      </w:r>
      <w:r w:rsidRPr="006831A2">
        <w:rPr>
          <w:rFonts w:ascii="TH SarabunIT๙" w:hAnsi="TH SarabunIT๙" w:cs="TH SarabunIT๙"/>
          <w:sz w:val="32"/>
          <w:szCs w:val="32"/>
          <w:cs/>
        </w:rPr>
        <w:t xml:space="preserve">ในการเสริมสร้างวัฒนธรรมองค์กร ประกอบด้วยแนวคิดหลัก 6 ด้าน คือ ใฝ่ใจเป็นผู้นำ </w:t>
      </w:r>
      <w:r w:rsidRPr="006831A2">
        <w:rPr>
          <w:rFonts w:ascii="TH SarabunIT๙" w:hAnsi="TH SarabunIT๙" w:cs="TH SarabunIT๙"/>
          <w:spacing w:val="-6"/>
          <w:sz w:val="32"/>
          <w:szCs w:val="32"/>
          <w:cs/>
        </w:rPr>
        <w:t>(</w:t>
      </w:r>
      <w:r w:rsidRPr="006831A2">
        <w:rPr>
          <w:rFonts w:ascii="TH SarabunIT๙" w:hAnsi="TH SarabunIT๙" w:cs="TH SarabunIT๙"/>
          <w:spacing w:val="-6"/>
          <w:sz w:val="32"/>
          <w:szCs w:val="32"/>
        </w:rPr>
        <w:t xml:space="preserve">Leadership), </w:t>
      </w:r>
      <w:r w:rsidRPr="006831A2">
        <w:rPr>
          <w:rFonts w:ascii="TH SarabunIT๙" w:hAnsi="TH SarabunIT๙" w:cs="TH SarabunIT๙"/>
          <w:spacing w:val="-6"/>
          <w:sz w:val="32"/>
          <w:szCs w:val="32"/>
          <w:cs/>
        </w:rPr>
        <w:t>มุ่งสู่ความเป็นเลิศ (</w:t>
      </w:r>
      <w:r w:rsidRPr="006831A2">
        <w:rPr>
          <w:rFonts w:ascii="TH SarabunIT๙" w:hAnsi="TH SarabunIT๙" w:cs="TH SarabunIT๙"/>
          <w:spacing w:val="-6"/>
          <w:sz w:val="32"/>
          <w:szCs w:val="32"/>
        </w:rPr>
        <w:t xml:space="preserve">Expertise), </w:t>
      </w:r>
      <w:r w:rsidRPr="006831A2">
        <w:rPr>
          <w:rFonts w:ascii="TH SarabunIT๙" w:hAnsi="TH SarabunIT๙" w:cs="TH SarabunIT๙"/>
          <w:spacing w:val="-6"/>
          <w:sz w:val="32"/>
          <w:szCs w:val="32"/>
          <w:cs/>
        </w:rPr>
        <w:t>ร่วมทำงานเป็นทีม (</w:t>
      </w:r>
      <w:r w:rsidRPr="006831A2">
        <w:rPr>
          <w:rFonts w:ascii="TH SarabunIT๙" w:hAnsi="TH SarabunIT๙" w:cs="TH SarabunIT๙"/>
          <w:spacing w:val="-6"/>
          <w:sz w:val="32"/>
          <w:szCs w:val="32"/>
        </w:rPr>
        <w:t xml:space="preserve">Teamwork and Networking), </w:t>
      </w:r>
      <w:r w:rsidRPr="006831A2">
        <w:rPr>
          <w:rFonts w:ascii="TH SarabunIT๙" w:hAnsi="TH SarabunIT๙" w:cs="TH SarabunIT๙"/>
          <w:spacing w:val="-6"/>
          <w:sz w:val="32"/>
          <w:szCs w:val="32"/>
          <w:cs/>
        </w:rPr>
        <w:t>สร้างความคิดกลยุทธ์ (</w:t>
      </w:r>
      <w:r w:rsidRPr="006831A2">
        <w:rPr>
          <w:rFonts w:ascii="TH SarabunIT๙" w:hAnsi="TH SarabunIT๙" w:cs="TH SarabunIT๙"/>
          <w:spacing w:val="-6"/>
          <w:sz w:val="32"/>
          <w:szCs w:val="32"/>
        </w:rPr>
        <w:t xml:space="preserve">Strategic Thinking), </w:t>
      </w:r>
      <w:r w:rsidRPr="006831A2">
        <w:rPr>
          <w:rFonts w:ascii="TH SarabunIT๙" w:hAnsi="TH SarabunIT๙" w:cs="TH SarabunIT๙"/>
          <w:spacing w:val="-6"/>
          <w:sz w:val="32"/>
          <w:szCs w:val="32"/>
          <w:cs/>
        </w:rPr>
        <w:t>เติบโตอย่างยั่งยืน (</w:t>
      </w:r>
      <w:r w:rsidRPr="006831A2">
        <w:rPr>
          <w:rFonts w:ascii="TH SarabunIT๙" w:hAnsi="TH SarabunIT๙" w:cs="TH SarabunIT๙"/>
          <w:spacing w:val="-6"/>
          <w:sz w:val="32"/>
          <w:szCs w:val="32"/>
        </w:rPr>
        <w:t xml:space="preserve">Growth), </w:t>
      </w:r>
      <w:r w:rsidRPr="006831A2">
        <w:rPr>
          <w:rFonts w:ascii="TH SarabunIT๙" w:hAnsi="TH SarabunIT๙" w:cs="TH SarabunIT๙"/>
          <w:spacing w:val="-6"/>
          <w:sz w:val="32"/>
          <w:szCs w:val="32"/>
          <w:cs/>
        </w:rPr>
        <w:t>เปิดใจกว้างพร้อมบริการ (</w:t>
      </w:r>
      <w:r w:rsidRPr="006831A2">
        <w:rPr>
          <w:rFonts w:ascii="TH SarabunIT๙" w:hAnsi="TH SarabunIT๙" w:cs="TH SarabunIT๙"/>
          <w:spacing w:val="-6"/>
          <w:sz w:val="32"/>
          <w:szCs w:val="32"/>
        </w:rPr>
        <w:t>Open and Service Mind)</w:t>
      </w:r>
    </w:p>
    <w:p w14:paraId="15DF7A3B" w14:textId="77EEA200" w:rsidR="00CA2FC0" w:rsidRDefault="00CA2FC0" w:rsidP="006831A2">
      <w:pPr>
        <w:spacing w:after="0" w:line="240" w:lineRule="auto"/>
        <w:ind w:right="-34" w:firstLine="992"/>
        <w:jc w:val="thaiDistribute"/>
        <w:rPr>
          <w:rFonts w:ascii="TH SarabunIT๙" w:eastAsia="Times New Roman" w:hAnsi="TH SarabunIT๙" w:cs="TH SarabunIT๙"/>
          <w:sz w:val="32"/>
          <w:szCs w:val="32"/>
        </w:rPr>
      </w:pPr>
      <w:r w:rsidRPr="006831A2">
        <w:rPr>
          <w:rFonts w:ascii="TH SarabunIT๙" w:eastAsia="Times New Roman" w:hAnsi="TH SarabunIT๙" w:cs="TH SarabunIT๙"/>
          <w:sz w:val="32"/>
          <w:szCs w:val="32"/>
        </w:rPr>
        <w:sym w:font="Wingdings" w:char="F09F"/>
      </w:r>
      <w:r w:rsidRPr="006831A2">
        <w:rPr>
          <w:rFonts w:ascii="TH SarabunIT๙" w:eastAsia="Times New Roman" w:hAnsi="TH SarabunIT๙" w:cs="TH SarabunIT๙"/>
          <w:sz w:val="32"/>
          <w:szCs w:val="32"/>
        </w:rPr>
        <w:t xml:space="preserve"> </w:t>
      </w:r>
      <w:r w:rsidRPr="006831A2">
        <w:rPr>
          <w:rFonts w:ascii="TH SarabunIT๙" w:eastAsia="Times New Roman" w:hAnsi="TH SarabunIT๙" w:cs="TH SarabunIT๙"/>
          <w:sz w:val="32"/>
          <w:szCs w:val="32"/>
          <w:cs/>
        </w:rPr>
        <w:t>บุคลากร หมายถึง ข้าราชการ พนักงานราชการ ลูกจ้างประจำ และจ้างเหมาเอกชนดำเนินงาน</w:t>
      </w:r>
      <w:r w:rsidRPr="006831A2">
        <w:rPr>
          <w:rFonts w:ascii="TH SarabunIT๙" w:eastAsia="Times New Roman" w:hAnsi="TH SarabunIT๙" w:cs="TH SarabunIT๙"/>
          <w:sz w:val="32"/>
          <w:szCs w:val="32"/>
          <w:cs/>
        </w:rPr>
        <w:br/>
        <w:t>ของกรมฝนหลวงและการบินเกษตร</w:t>
      </w:r>
    </w:p>
    <w:p w14:paraId="56589E2F" w14:textId="77777777" w:rsidR="00536317" w:rsidRPr="00DC35A7" w:rsidRDefault="007E3A80" w:rsidP="00DC35A7">
      <w:pPr>
        <w:spacing w:before="120"/>
        <w:ind w:right="-34"/>
        <w:rPr>
          <w:rFonts w:ascii="TH SarabunIT๙" w:hAnsi="TH SarabunIT๙" w:cs="TH SarabunIT๙"/>
          <w:sz w:val="32"/>
          <w:szCs w:val="32"/>
        </w:rPr>
      </w:pPr>
      <w:r w:rsidRPr="00DC35A7">
        <w:rPr>
          <w:rFonts w:ascii="TH SarabunIT๙" w:eastAsia="Times New Roman" w:hAnsi="TH SarabunIT๙" w:cs="TH SarabunIT๙" w:hint="cs"/>
          <w:sz w:val="32"/>
          <w:szCs w:val="32"/>
          <w:u w:val="single"/>
          <w:cs/>
        </w:rPr>
        <w:t>เงื่</w:t>
      </w:r>
      <w:r w:rsidR="00DC35A7" w:rsidRPr="00DC35A7">
        <w:rPr>
          <w:rFonts w:ascii="TH SarabunIT๙" w:eastAsia="Times New Roman" w:hAnsi="TH SarabunIT๙" w:cs="TH SarabunIT๙" w:hint="cs"/>
          <w:sz w:val="32"/>
          <w:szCs w:val="32"/>
          <w:u w:val="single"/>
          <w:cs/>
        </w:rPr>
        <w:t>อนไข</w:t>
      </w:r>
      <w:r w:rsidR="00DC35A7" w:rsidRPr="00DC35A7">
        <w:rPr>
          <w:rFonts w:ascii="TH SarabunIT๙" w:eastAsia="Times New Roman" w:hAnsi="TH SarabunIT๙" w:cs="TH SarabunIT๙" w:hint="cs"/>
          <w:sz w:val="32"/>
          <w:szCs w:val="32"/>
          <w:cs/>
        </w:rPr>
        <w:t xml:space="preserve"> </w:t>
      </w:r>
      <w:r w:rsidR="00DC35A7" w:rsidRPr="00DC35A7">
        <w:rPr>
          <w:rFonts w:ascii="TH SarabunIT๙" w:eastAsia="Times New Roman" w:hAnsi="TH SarabunIT๙" w:cs="TH SarabunIT๙"/>
          <w:sz w:val="32"/>
          <w:szCs w:val="32"/>
        </w:rPr>
        <w:t xml:space="preserve">: </w:t>
      </w:r>
      <w:r w:rsidR="00666FAC" w:rsidRPr="00DC35A7">
        <w:rPr>
          <w:rFonts w:ascii="TH SarabunIT๙" w:eastAsia="Times New Roman" w:hAnsi="TH SarabunIT๙" w:cs="TH SarabunIT๙"/>
          <w:sz w:val="32"/>
          <w:szCs w:val="32"/>
          <w:cs/>
        </w:rPr>
        <w:t>กรณีจัดทำแบบสอบถามให้เลือกกลุ่มตัวอย่างที่เป็นไปตามหลักสถิติตามระเบียบวิธีวิจัย</w:t>
      </w:r>
    </w:p>
    <w:p w14:paraId="6D59EF25" w14:textId="77777777" w:rsidR="003841F1" w:rsidRPr="0078763D" w:rsidRDefault="003841F1" w:rsidP="0006079D">
      <w:pPr>
        <w:tabs>
          <w:tab w:val="left" w:pos="1418"/>
          <w:tab w:val="center" w:pos="4153"/>
          <w:tab w:val="right" w:pos="8306"/>
        </w:tabs>
        <w:spacing w:before="20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2E3857D4" w14:textId="77777777" w:rsidR="003841F1" w:rsidRPr="0078763D" w:rsidRDefault="003841F1" w:rsidP="003841F1">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3841F1" w:rsidRPr="0078763D" w14:paraId="1AB263F1" w14:textId="77777777" w:rsidTr="001826AB">
        <w:trPr>
          <w:trHeight w:val="456"/>
          <w:jc w:val="center"/>
        </w:trPr>
        <w:tc>
          <w:tcPr>
            <w:tcW w:w="1112" w:type="dxa"/>
            <w:shd w:val="clear" w:color="auto" w:fill="auto"/>
            <w:vAlign w:val="center"/>
          </w:tcPr>
          <w:p w14:paraId="428E1D62"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610A095F"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59167A5F"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4E6167D3"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09D8F747"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6393084D" w14:textId="77777777" w:rsidR="003841F1" w:rsidRPr="0078763D" w:rsidRDefault="003841F1" w:rsidP="001826A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3841F1" w:rsidRPr="0078763D" w14:paraId="31AD16C9" w14:textId="77777777" w:rsidTr="001826AB">
        <w:trPr>
          <w:trHeight w:val="491"/>
          <w:jc w:val="center"/>
        </w:trPr>
        <w:tc>
          <w:tcPr>
            <w:tcW w:w="1112" w:type="dxa"/>
            <w:shd w:val="clear" w:color="auto" w:fill="auto"/>
            <w:vAlign w:val="center"/>
          </w:tcPr>
          <w:p w14:paraId="48B0D297" w14:textId="77777777" w:rsidR="003841F1" w:rsidRPr="0078763D" w:rsidRDefault="003841F1" w:rsidP="003841F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428BD3FB" w14:textId="094A3DB0"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60</w:t>
            </w:r>
          </w:p>
        </w:tc>
        <w:tc>
          <w:tcPr>
            <w:tcW w:w="993" w:type="dxa"/>
            <w:shd w:val="clear" w:color="auto" w:fill="auto"/>
          </w:tcPr>
          <w:p w14:paraId="095017F5" w14:textId="607C76CF"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65</w:t>
            </w:r>
          </w:p>
        </w:tc>
        <w:tc>
          <w:tcPr>
            <w:tcW w:w="992" w:type="dxa"/>
            <w:shd w:val="clear" w:color="auto" w:fill="auto"/>
          </w:tcPr>
          <w:p w14:paraId="60B3C853" w14:textId="30757493" w:rsidR="003841F1" w:rsidRDefault="003841F1" w:rsidP="003841F1">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pacing w:val="-20"/>
                <w:sz w:val="32"/>
                <w:szCs w:val="32"/>
                <w:cs/>
              </w:rPr>
              <w:t>70</w:t>
            </w:r>
          </w:p>
        </w:tc>
        <w:tc>
          <w:tcPr>
            <w:tcW w:w="992" w:type="dxa"/>
            <w:shd w:val="clear" w:color="auto" w:fill="auto"/>
          </w:tcPr>
          <w:p w14:paraId="6C190C70" w14:textId="708E6984"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75</w:t>
            </w:r>
          </w:p>
        </w:tc>
        <w:tc>
          <w:tcPr>
            <w:tcW w:w="992" w:type="dxa"/>
            <w:shd w:val="clear" w:color="auto" w:fill="auto"/>
          </w:tcPr>
          <w:p w14:paraId="17FF214C" w14:textId="2B35298F" w:rsidR="003841F1" w:rsidRDefault="003841F1" w:rsidP="003841F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pacing w:val="-20"/>
                <w:sz w:val="32"/>
                <w:szCs w:val="32"/>
                <w:cs/>
              </w:rPr>
              <w:t>80</w:t>
            </w:r>
          </w:p>
        </w:tc>
      </w:tr>
    </w:tbl>
    <w:p w14:paraId="3164A312" w14:textId="77777777" w:rsidR="00CA2FC0" w:rsidRDefault="00CA2FC0" w:rsidP="00CA2FC0">
      <w:pPr>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A2FC0" w:rsidRPr="0078763D" w14:paraId="45DC6A23" w14:textId="77777777" w:rsidTr="00CA2FC0">
        <w:tc>
          <w:tcPr>
            <w:tcW w:w="3544" w:type="dxa"/>
            <w:vMerge w:val="restart"/>
            <w:shd w:val="clear" w:color="auto" w:fill="auto"/>
            <w:vAlign w:val="center"/>
          </w:tcPr>
          <w:p w14:paraId="7CD0B3CA"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D8E4CCF"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72587EE" w14:textId="77777777" w:rsidR="00CA2FC0" w:rsidRPr="0078763D" w:rsidRDefault="00CA2FC0" w:rsidP="00CA2FC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063B3" w:rsidRPr="0078763D" w14:paraId="3261A7DD" w14:textId="77777777" w:rsidTr="00A85309">
        <w:trPr>
          <w:trHeight w:val="384"/>
        </w:trPr>
        <w:tc>
          <w:tcPr>
            <w:tcW w:w="3544" w:type="dxa"/>
            <w:vMerge/>
            <w:shd w:val="clear" w:color="auto" w:fill="auto"/>
          </w:tcPr>
          <w:p w14:paraId="33E08ECB" w14:textId="77777777" w:rsidR="009063B3" w:rsidRPr="0078763D" w:rsidRDefault="009063B3" w:rsidP="009063B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8D2BF90" w14:textId="77777777" w:rsidR="009063B3" w:rsidRPr="0078763D" w:rsidRDefault="009063B3" w:rsidP="009063B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80BCB88" w14:textId="3DE7F1E7" w:rsidR="009063B3" w:rsidRPr="00A85309" w:rsidRDefault="009063B3" w:rsidP="009063B3">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cs/>
              </w:rPr>
              <w:t>2563</w:t>
            </w:r>
          </w:p>
        </w:tc>
        <w:tc>
          <w:tcPr>
            <w:tcW w:w="1134" w:type="dxa"/>
            <w:shd w:val="clear" w:color="auto" w:fill="auto"/>
          </w:tcPr>
          <w:p w14:paraId="578C008A" w14:textId="06380AE8" w:rsidR="009063B3" w:rsidRPr="00A85309" w:rsidRDefault="009063B3" w:rsidP="009063B3">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cs/>
              </w:rPr>
              <w:t>2564</w:t>
            </w:r>
          </w:p>
        </w:tc>
        <w:tc>
          <w:tcPr>
            <w:tcW w:w="1134" w:type="dxa"/>
            <w:shd w:val="clear" w:color="auto" w:fill="auto"/>
          </w:tcPr>
          <w:p w14:paraId="30FD89B2" w14:textId="2F070D8C" w:rsidR="009063B3" w:rsidRPr="00A85309" w:rsidRDefault="009063B3" w:rsidP="009063B3">
            <w:pPr>
              <w:spacing w:after="0" w:line="240" w:lineRule="auto"/>
              <w:jc w:val="center"/>
              <w:rPr>
                <w:rFonts w:ascii="TH SarabunIT๙" w:eastAsia="Times New Roman" w:hAnsi="TH SarabunIT๙" w:cs="TH SarabunIT๙"/>
                <w:b/>
                <w:bCs/>
                <w:sz w:val="32"/>
                <w:szCs w:val="32"/>
              </w:rPr>
            </w:pPr>
            <w:r w:rsidRPr="00A85309">
              <w:rPr>
                <w:rFonts w:ascii="TH SarabunIT๙" w:eastAsia="Tahoma" w:hAnsi="TH SarabunIT๙" w:cs="TH SarabunIT๙"/>
                <w:b/>
                <w:bCs/>
                <w:color w:val="000000" w:themeColor="text1"/>
                <w:kern w:val="24"/>
                <w:sz w:val="32"/>
                <w:szCs w:val="32"/>
                <w:cs/>
              </w:rPr>
              <w:t>2565</w:t>
            </w:r>
          </w:p>
        </w:tc>
        <w:tc>
          <w:tcPr>
            <w:tcW w:w="1134" w:type="dxa"/>
          </w:tcPr>
          <w:p w14:paraId="09984A28" w14:textId="45ADE16A" w:rsidR="009063B3" w:rsidRPr="00A85309" w:rsidRDefault="009063B3" w:rsidP="009063B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w:t>
            </w:r>
            <w:r w:rsidR="009D750E">
              <w:rPr>
                <w:rFonts w:ascii="TH SarabunIT๙" w:eastAsia="Times New Roman" w:hAnsi="TH SarabunIT๙" w:cs="TH SarabunIT๙"/>
                <w:b/>
                <w:bCs/>
                <w:sz w:val="32"/>
                <w:szCs w:val="32"/>
              </w:rPr>
              <w:t>556</w:t>
            </w:r>
          </w:p>
        </w:tc>
      </w:tr>
      <w:tr w:rsidR="009063B3" w:rsidRPr="0078763D" w14:paraId="1ED7F032" w14:textId="77777777" w:rsidTr="00A85309">
        <w:trPr>
          <w:trHeight w:val="439"/>
        </w:trPr>
        <w:tc>
          <w:tcPr>
            <w:tcW w:w="3544" w:type="dxa"/>
            <w:shd w:val="clear" w:color="auto" w:fill="auto"/>
          </w:tcPr>
          <w:p w14:paraId="6771A020" w14:textId="07938D83" w:rsidR="009063B3" w:rsidRPr="00C330FD" w:rsidRDefault="009063B3" w:rsidP="009063B3">
            <w:pPr>
              <w:spacing w:after="0" w:line="240" w:lineRule="auto"/>
              <w:rPr>
                <w:rFonts w:ascii="TH SarabunIT๙" w:eastAsia="Times New Roman" w:hAnsi="TH SarabunIT๙" w:cs="TH SarabunIT๙"/>
                <w:sz w:val="32"/>
                <w:szCs w:val="32"/>
              </w:rPr>
            </w:pPr>
            <w:r w:rsidRPr="00C330FD">
              <w:rPr>
                <w:rFonts w:ascii="TH SarabunIT๙" w:hAnsi="TH SarabunIT๙" w:cs="TH SarabunIT๙"/>
                <w:sz w:val="32"/>
                <w:szCs w:val="32"/>
                <w:cs/>
              </w:rPr>
              <w:t>ร้อยละของบุคลากรที่เข้าใจวัฒนธรรมองค์กร</w:t>
            </w:r>
          </w:p>
        </w:tc>
        <w:tc>
          <w:tcPr>
            <w:tcW w:w="992" w:type="dxa"/>
            <w:shd w:val="clear" w:color="auto" w:fill="auto"/>
          </w:tcPr>
          <w:p w14:paraId="0D18D979" w14:textId="5B11800F" w:rsidR="009063B3" w:rsidRPr="0078763D" w:rsidRDefault="009063B3" w:rsidP="009063B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cs/>
              </w:rPr>
              <w:t>ร้อยละ</w:t>
            </w:r>
          </w:p>
        </w:tc>
        <w:tc>
          <w:tcPr>
            <w:tcW w:w="1134" w:type="dxa"/>
            <w:shd w:val="clear" w:color="auto" w:fill="auto"/>
          </w:tcPr>
          <w:p w14:paraId="0D5BB560" w14:textId="4B549404" w:rsidR="009063B3" w:rsidRPr="00A85309" w:rsidRDefault="009063B3" w:rsidP="009063B3">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cs/>
              </w:rPr>
              <w:t>72.26</w:t>
            </w:r>
          </w:p>
        </w:tc>
        <w:tc>
          <w:tcPr>
            <w:tcW w:w="1134" w:type="dxa"/>
            <w:shd w:val="clear" w:color="auto" w:fill="auto"/>
          </w:tcPr>
          <w:p w14:paraId="1249E31E" w14:textId="06BF3B58" w:rsidR="009063B3" w:rsidRPr="00A85309" w:rsidRDefault="009063B3" w:rsidP="009063B3">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cs/>
              </w:rPr>
              <w:t>73.07</w:t>
            </w:r>
          </w:p>
        </w:tc>
        <w:tc>
          <w:tcPr>
            <w:tcW w:w="1134" w:type="dxa"/>
            <w:shd w:val="clear" w:color="auto" w:fill="auto"/>
          </w:tcPr>
          <w:p w14:paraId="379AB510" w14:textId="715442EF" w:rsidR="009063B3" w:rsidRPr="00A85309" w:rsidRDefault="009063B3" w:rsidP="009063B3">
            <w:pPr>
              <w:spacing w:line="240" w:lineRule="auto"/>
              <w:jc w:val="center"/>
              <w:rPr>
                <w:rFonts w:ascii="TH SarabunIT๙" w:hAnsi="TH SarabunIT๙" w:cs="TH SarabunIT๙"/>
                <w:sz w:val="32"/>
                <w:szCs w:val="32"/>
              </w:rPr>
            </w:pPr>
            <w:r w:rsidRPr="00A85309">
              <w:rPr>
                <w:rFonts w:ascii="TH SarabunIT๙" w:eastAsia="Tahoma" w:hAnsi="TH SarabunIT๙" w:cs="TH SarabunIT๙"/>
                <w:color w:val="000000" w:themeColor="text1"/>
                <w:kern w:val="24"/>
                <w:sz w:val="32"/>
                <w:szCs w:val="32"/>
                <w:cs/>
              </w:rPr>
              <w:t>77.17</w:t>
            </w:r>
          </w:p>
        </w:tc>
        <w:tc>
          <w:tcPr>
            <w:tcW w:w="1134" w:type="dxa"/>
          </w:tcPr>
          <w:p w14:paraId="4521055F" w14:textId="0ACA341E" w:rsidR="009063B3" w:rsidRPr="00A85309" w:rsidRDefault="009D750E" w:rsidP="009063B3">
            <w:pPr>
              <w:spacing w:line="240" w:lineRule="auto"/>
              <w:jc w:val="center"/>
              <w:rPr>
                <w:rFonts w:ascii="TH SarabunIT๙" w:hAnsi="TH SarabunIT๙" w:cs="TH SarabunIT๙"/>
                <w:sz w:val="32"/>
                <w:szCs w:val="32"/>
                <w:cs/>
              </w:rPr>
            </w:pPr>
            <w:r>
              <w:rPr>
                <w:rFonts w:ascii="TH SarabunIT๙" w:hAnsi="TH SarabunIT๙" w:cs="TH SarabunIT๙"/>
                <w:sz w:val="32"/>
                <w:szCs w:val="32"/>
              </w:rPr>
              <w:t>76</w:t>
            </w:r>
            <w:r w:rsidRPr="009D750E">
              <w:rPr>
                <w:rFonts w:ascii="TH SarabunIT๙" w:hAnsi="TH SarabunIT๙" w:cs="TH SarabunIT๙"/>
                <w:sz w:val="32"/>
                <w:szCs w:val="32"/>
                <w:cs/>
              </w:rPr>
              <w:t>.71</w:t>
            </w:r>
          </w:p>
        </w:tc>
      </w:tr>
    </w:tbl>
    <w:p w14:paraId="5D266A1B" w14:textId="77777777" w:rsidR="00CA2FC0" w:rsidRPr="00200AFE" w:rsidRDefault="00CA2FC0" w:rsidP="00CA2FC0">
      <w:pPr>
        <w:spacing w:before="240" w:after="0" w:line="240" w:lineRule="auto"/>
        <w:rPr>
          <w:rFonts w:ascii="TH SarabunIT๙" w:eastAsia="Times New Roman" w:hAnsi="TH SarabunIT๙" w:cs="TH SarabunIT๙"/>
          <w:b/>
          <w:bCs/>
          <w:sz w:val="32"/>
          <w:szCs w:val="32"/>
        </w:rPr>
      </w:pPr>
      <w:r w:rsidRPr="00200AFE">
        <w:rPr>
          <w:rFonts w:ascii="TH SarabunIT๙" w:hAnsi="TH SarabunIT๙" w:cs="TH SarabunIT๙"/>
          <w:b/>
          <w:bCs/>
          <w:sz w:val="32"/>
          <w:szCs w:val="32"/>
          <w:cs/>
        </w:rPr>
        <w:t>แหล่งข้อมูล / วิธีการจัดเก็บข้อมูล</w:t>
      </w:r>
      <w:r w:rsidRPr="00200AFE">
        <w:rPr>
          <w:rFonts w:ascii="TH SarabunIT๙" w:hAnsi="TH SarabunIT๙" w:cs="TH SarabunIT๙"/>
          <w:b/>
          <w:bCs/>
          <w:sz w:val="32"/>
          <w:szCs w:val="32"/>
        </w:rPr>
        <w:t>:</w:t>
      </w:r>
    </w:p>
    <w:p w14:paraId="25C173A3" w14:textId="2F474730" w:rsidR="00CA2FC0" w:rsidRPr="00200AFE" w:rsidRDefault="00CA2FC0"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r w:rsidRPr="00200AFE">
        <w:rPr>
          <w:rFonts w:ascii="TH SarabunIT๙" w:hAnsi="TH SarabunIT๙" w:cs="TH SarabunIT๙"/>
          <w:sz w:val="32"/>
          <w:szCs w:val="32"/>
          <w:cs/>
        </w:rPr>
        <w:t xml:space="preserve">1. </w:t>
      </w:r>
      <w:r w:rsidR="008266AB" w:rsidRPr="00200AFE">
        <w:rPr>
          <w:rFonts w:ascii="TH SarabunIT๙" w:hAnsi="TH SarabunIT๙" w:cs="TH SarabunIT๙" w:hint="cs"/>
          <w:sz w:val="32"/>
          <w:szCs w:val="32"/>
          <w:cs/>
        </w:rPr>
        <w:t>การสำรวจความเข้าใจวัฒนธรรมองค์กร</w:t>
      </w:r>
    </w:p>
    <w:p w14:paraId="097E084A" w14:textId="16B1D23A" w:rsidR="00CA2FC0" w:rsidRDefault="008266AB"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r w:rsidRPr="00200AFE">
        <w:rPr>
          <w:rFonts w:ascii="TH SarabunIT๙" w:hAnsi="TH SarabunIT๙" w:cs="TH SarabunIT๙"/>
          <w:sz w:val="32"/>
          <w:szCs w:val="32"/>
          <w:cs/>
        </w:rPr>
        <w:t>2. รายงานการสรุปผลการประเมินความเข้าใจวัฒนธรรมองค์กร</w:t>
      </w:r>
    </w:p>
    <w:p w14:paraId="3EDAB61C" w14:textId="77777777" w:rsidR="00747C74" w:rsidRPr="00200AFE" w:rsidRDefault="00747C74" w:rsidP="00200AFE">
      <w:pPr>
        <w:tabs>
          <w:tab w:val="left" w:pos="567"/>
        </w:tabs>
        <w:autoSpaceDE w:val="0"/>
        <w:autoSpaceDN w:val="0"/>
        <w:adjustRightInd w:val="0"/>
        <w:spacing w:after="0" w:line="240" w:lineRule="auto"/>
        <w:ind w:firstLine="993"/>
        <w:rPr>
          <w:rFonts w:ascii="TH SarabunIT๙" w:hAnsi="TH SarabunIT๙" w:cs="TH SarabunIT๙"/>
          <w:sz w:val="32"/>
          <w:szCs w:val="32"/>
        </w:rPr>
      </w:pPr>
    </w:p>
    <w:p w14:paraId="40345243" w14:textId="55AF7FE1" w:rsidR="00CA2FC0" w:rsidRPr="000D33A4" w:rsidRDefault="00CA2FC0" w:rsidP="00CA2FC0">
      <w:pPr>
        <w:spacing w:after="0" w:line="240" w:lineRule="auto"/>
        <w:ind w:firstLine="1134"/>
        <w:rPr>
          <w:rFonts w:ascii="TH SarabunIT๙" w:eastAsia="Times New Roman" w:hAnsi="TH SarabunIT๙" w:cs="TH SarabunIT๙"/>
          <w:b/>
          <w:bCs/>
          <w:sz w:val="32"/>
          <w:szCs w:val="32"/>
        </w:rPr>
        <w:sectPr w:rsidR="00CA2FC0" w:rsidRPr="000D33A4">
          <w:pgSz w:w="11906" w:h="16838"/>
          <w:pgMar w:top="1440" w:right="1440" w:bottom="1440" w:left="1440" w:header="708" w:footer="708" w:gutter="0"/>
          <w:cols w:space="708"/>
          <w:docGrid w:linePitch="360"/>
        </w:sectPr>
      </w:pPr>
    </w:p>
    <w:p w14:paraId="65A7BF71" w14:textId="09E3B03E" w:rsidR="00F74ABE" w:rsidRDefault="008C11E1" w:rsidP="008C11E1">
      <w:pPr>
        <w:spacing w:line="240" w:lineRule="auto"/>
      </w:pPr>
      <w:r w:rsidRPr="0078763D">
        <w:rPr>
          <w:rFonts w:ascii="TH SarabunIT๙" w:hAnsi="TH SarabunIT๙" w:cs="TH SarabunIT๙"/>
          <w:noProof/>
          <w:sz w:val="32"/>
          <w:szCs w:val="32"/>
        </w:rPr>
        <w:lastRenderedPageBreak/>
        <mc:AlternateContent>
          <mc:Choice Requires="wps">
            <w:drawing>
              <wp:anchor distT="0" distB="0" distL="114300" distR="114300" simplePos="0" relativeHeight="251659264" behindDoc="0" locked="0" layoutInCell="1" allowOverlap="1" wp14:anchorId="70E7A384" wp14:editId="0178F438">
                <wp:simplePos x="0" y="0"/>
                <wp:positionH relativeFrom="column">
                  <wp:posOffset>602615</wp:posOffset>
                </wp:positionH>
                <wp:positionV relativeFrom="paragraph">
                  <wp:posOffset>-24130</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418E1C81" w14:textId="77777777" w:rsidR="006E68C1" w:rsidRPr="006E68C1" w:rsidRDefault="006E68C1" w:rsidP="006E68C1">
                            <w:pPr>
                              <w:spacing w:line="240" w:lineRule="atLeast"/>
                              <w:jc w:val="center"/>
                              <w:rPr>
                                <w:rFonts w:ascii="TH SarabunPSK" w:hAnsi="TH SarabunPSK" w:cs="TH SarabunPSK"/>
                                <w:b/>
                                <w:bCs/>
                                <w:sz w:val="32"/>
                                <w:szCs w:val="32"/>
                              </w:rPr>
                            </w:pPr>
                            <w:r w:rsidRPr="006E68C1">
                              <w:rPr>
                                <w:rFonts w:ascii="TH SarabunPSK" w:hAnsi="TH SarabunPSK" w:cs="TH SarabunPSK"/>
                                <w:b/>
                                <w:bCs/>
                                <w:sz w:val="32"/>
                                <w:szCs w:val="32"/>
                                <w:cs/>
                              </w:rPr>
                              <w:t>ตัวชี้วัดการใช้จ่ายงบประมาณ</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A384" id="สี่เหลี่ยมผืนผ้า 13" o:spid="_x0000_s1029" style="position:absolute;margin-left:47.45pt;margin-top:-1.9pt;width:406.8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">
                <v:textbox>
                  <w:txbxContent>
                    <w:p w14:paraId="418E1C81" w14:textId="77777777" w:rsidR="006E68C1" w:rsidRPr="006E68C1" w:rsidRDefault="006E68C1" w:rsidP="006E68C1">
                      <w:pPr>
                        <w:spacing w:line="240" w:lineRule="atLeast"/>
                        <w:jc w:val="center"/>
                        <w:rPr>
                          <w:rFonts w:ascii="TH SarabunPSK" w:hAnsi="TH SarabunPSK" w:cs="TH SarabunPSK"/>
                          <w:b/>
                          <w:bCs/>
                          <w:sz w:val="32"/>
                          <w:szCs w:val="32"/>
                        </w:rPr>
                      </w:pPr>
                      <w:r w:rsidRPr="006E68C1">
                        <w:rPr>
                          <w:rFonts w:ascii="TH SarabunPSK" w:hAnsi="TH SarabunPSK" w:cs="TH SarabunPSK"/>
                          <w:b/>
                          <w:bCs/>
                          <w:sz w:val="32"/>
                          <w:szCs w:val="32"/>
                          <w:cs/>
                        </w:rPr>
                        <w:t>ตัวชี้วัดการใช้จ่ายงบประมาณ</w:t>
                      </w:r>
                    </w:p>
                    <w:p w14:paraId="608C512C" w14:textId="77777777" w:rsidR="00CA2FC0" w:rsidRPr="006C75F6" w:rsidRDefault="00CA2FC0" w:rsidP="008C11E1">
                      <w:pPr>
                        <w:spacing w:line="240" w:lineRule="atLeast"/>
                        <w:jc w:val="center"/>
                        <w:rPr>
                          <w:rFonts w:ascii="TH SarabunPSK" w:hAnsi="TH SarabunPSK" w:cs="TH SarabunPSK"/>
                          <w:b/>
                          <w:bCs/>
                          <w:sz w:val="36"/>
                          <w:szCs w:val="36"/>
                        </w:rPr>
                      </w:pPr>
                    </w:p>
                  </w:txbxContent>
                </v:textbox>
              </v:rect>
            </w:pict>
          </mc:Fallback>
        </mc:AlternateContent>
      </w:r>
    </w:p>
    <w:p w14:paraId="6619DE16" w14:textId="67480E64" w:rsidR="00930A0E" w:rsidRPr="0078763D" w:rsidRDefault="00930A0E" w:rsidP="00930A0E">
      <w:pPr>
        <w:tabs>
          <w:tab w:val="left" w:pos="993"/>
          <w:tab w:val="left" w:pos="1276"/>
        </w:tabs>
        <w:spacing w:before="24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644D23">
        <w:rPr>
          <w:rFonts w:ascii="TH SarabunIT๙" w:eastAsia="Times New Roman" w:hAnsi="TH SarabunIT๙" w:cs="TH SarabunIT๙" w:hint="cs"/>
          <w:b/>
          <w:bCs/>
          <w:sz w:val="32"/>
          <w:szCs w:val="32"/>
          <w:cs/>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0969EC94"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3FA5A389"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hint="cs"/>
          <w:b/>
          <w:bCs/>
          <w:sz w:val="32"/>
          <w:szCs w:val="32"/>
          <w:cs/>
        </w:rPr>
        <w:t>10</w:t>
      </w:r>
    </w:p>
    <w:p w14:paraId="507F9A55"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4A50875E" w14:textId="77777777" w:rsidR="00930A0E" w:rsidRPr="006C2F8C" w:rsidRDefault="00930A0E" w:rsidP="00930A0E">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0E660ED9" w14:textId="77777777" w:rsidR="00930A0E" w:rsidRPr="001518D1" w:rsidRDefault="00930A0E" w:rsidP="00930A0E">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7C544B4F" w14:textId="77777777" w:rsidR="00930A0E" w:rsidRDefault="00930A0E" w:rsidP="0006079D">
      <w:pPr>
        <w:tabs>
          <w:tab w:val="left" w:pos="900"/>
        </w:tabs>
        <w:spacing w:before="20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30A0E" w14:paraId="5C36B2C6" w14:textId="77777777" w:rsidTr="00B27BA6">
        <w:trPr>
          <w:jc w:val="center"/>
        </w:trPr>
        <w:tc>
          <w:tcPr>
            <w:tcW w:w="8141" w:type="dxa"/>
          </w:tcPr>
          <w:p w14:paraId="48DA038B" w14:textId="77777777" w:rsidR="00930A0E" w:rsidRDefault="00930A0E" w:rsidP="00B27BA6">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6EC6D06C" w14:textId="77777777" w:rsidR="00930A0E" w:rsidRPr="00FB12EA" w:rsidRDefault="00930A0E" w:rsidP="00B27BA6">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3975335E" w14:textId="77777777" w:rsidR="00930A0E" w:rsidRPr="0078763D" w:rsidRDefault="00930A0E" w:rsidP="00930A0E">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60406407" w14:textId="77777777" w:rsidR="00930A0E" w:rsidRPr="0078763D" w:rsidRDefault="00930A0E" w:rsidP="00930A0E">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30A0E" w:rsidRPr="0078763D" w14:paraId="78F41D9D" w14:textId="77777777" w:rsidTr="00B27BA6">
        <w:trPr>
          <w:trHeight w:val="456"/>
          <w:jc w:val="center"/>
        </w:trPr>
        <w:tc>
          <w:tcPr>
            <w:tcW w:w="1112" w:type="dxa"/>
            <w:shd w:val="clear" w:color="auto" w:fill="auto"/>
            <w:vAlign w:val="center"/>
          </w:tcPr>
          <w:p w14:paraId="214A5A4E"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3C771C2E"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4080F33E"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2E0065E5"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6051C9E5"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3CBB4FE0"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930A0E" w:rsidRPr="0078763D" w14:paraId="3E18BF59" w14:textId="77777777" w:rsidTr="00B27BA6">
        <w:trPr>
          <w:trHeight w:val="491"/>
          <w:jc w:val="center"/>
        </w:trPr>
        <w:tc>
          <w:tcPr>
            <w:tcW w:w="1112" w:type="dxa"/>
            <w:shd w:val="clear" w:color="auto" w:fill="auto"/>
            <w:vAlign w:val="center"/>
          </w:tcPr>
          <w:p w14:paraId="4820F6B0" w14:textId="77777777" w:rsidR="00930A0E" w:rsidRPr="0078763D" w:rsidRDefault="00930A0E" w:rsidP="00B27BA6">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33A49215" w14:textId="6B212230" w:rsidR="00930A0E" w:rsidRDefault="00CA7032"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4B8508CB" w14:textId="7F39D346" w:rsidR="00930A0E" w:rsidRDefault="00CA7032"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49AF336E" w14:textId="128E4E41" w:rsidR="00930A0E" w:rsidRDefault="00CA7032" w:rsidP="00B27BA6">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6154DB13" w14:textId="4B524EA2" w:rsidR="00930A0E" w:rsidRDefault="00CA7032"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0F65591F" w14:textId="4FBD317B" w:rsidR="00930A0E" w:rsidRDefault="00CA7032" w:rsidP="00B27BA6">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56717EF0" w14:textId="77777777" w:rsidR="00930A0E" w:rsidRPr="0078763D" w:rsidRDefault="00930A0E" w:rsidP="00930A0E">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5B1FB393" w14:textId="77777777" w:rsidR="00930A0E" w:rsidRPr="0078763D" w:rsidRDefault="00930A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6A38E7F0" w14:textId="0A3E12EE" w:rsidR="00930A0E" w:rsidRDefault="00930A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0A68F880" w14:textId="7811F746" w:rsidR="009D750E" w:rsidRDefault="009D75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64484225" w14:textId="431E8040" w:rsidR="009D750E" w:rsidRDefault="009D75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042AE5EE" w14:textId="7CC3844B" w:rsidR="009D750E" w:rsidRDefault="009D75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73B73139" w14:textId="55E83AD6" w:rsidR="009D750E" w:rsidRDefault="009D75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49260992" w14:textId="1EA92038" w:rsidR="009D750E" w:rsidRDefault="009D750E"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5945BFC3" w14:textId="63DA7740" w:rsidR="0006079D" w:rsidRDefault="0006079D"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4F1DC32B" w14:textId="77777777" w:rsidR="0006079D" w:rsidRPr="0078763D" w:rsidRDefault="0006079D" w:rsidP="00930A0E">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p>
    <w:p w14:paraId="2426E4B7" w14:textId="77777777" w:rsidR="00930A0E" w:rsidRDefault="00930A0E" w:rsidP="00930A0E">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30A0E" w:rsidRPr="0078763D" w14:paraId="752389C7" w14:textId="77777777" w:rsidTr="00B27BA6">
        <w:tc>
          <w:tcPr>
            <w:tcW w:w="3544" w:type="dxa"/>
            <w:vMerge w:val="restart"/>
            <w:shd w:val="clear" w:color="auto" w:fill="auto"/>
            <w:vAlign w:val="center"/>
          </w:tcPr>
          <w:p w14:paraId="032103FF"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24A2F401"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A777DD8"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D750E" w:rsidRPr="0078763D" w14:paraId="388A8767" w14:textId="77777777" w:rsidTr="00B27BA6">
        <w:trPr>
          <w:trHeight w:val="384"/>
        </w:trPr>
        <w:tc>
          <w:tcPr>
            <w:tcW w:w="3544" w:type="dxa"/>
            <w:vMerge/>
            <w:shd w:val="clear" w:color="auto" w:fill="auto"/>
          </w:tcPr>
          <w:p w14:paraId="6F698DFA" w14:textId="77777777" w:rsidR="009D750E" w:rsidRPr="0078763D" w:rsidRDefault="009D750E" w:rsidP="009D750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F78A53C" w14:textId="77777777" w:rsidR="009D750E" w:rsidRPr="0078763D" w:rsidRDefault="009D750E" w:rsidP="009D750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267BA8D" w14:textId="3E78BAF1" w:rsidR="009D750E" w:rsidRPr="0078763D" w:rsidRDefault="009D750E" w:rsidP="009D750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306C7F34" w14:textId="38A89621" w:rsidR="009D750E" w:rsidRPr="0078763D" w:rsidRDefault="009D750E" w:rsidP="009D750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4D58A869" w14:textId="36943D04" w:rsidR="009D750E" w:rsidRPr="0078763D" w:rsidRDefault="009D750E" w:rsidP="009D750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c>
          <w:tcPr>
            <w:tcW w:w="1134" w:type="dxa"/>
          </w:tcPr>
          <w:p w14:paraId="5D4198AA" w14:textId="39556CC1" w:rsidR="009D750E" w:rsidRPr="0078763D" w:rsidRDefault="009D750E" w:rsidP="009D750E">
            <w:pPr>
              <w:spacing w:after="0" w:line="240" w:lineRule="auto"/>
              <w:jc w:val="center"/>
              <w:rPr>
                <w:rFonts w:ascii="TH SarabunIT๙" w:eastAsia="Times New Roman" w:hAnsi="TH SarabunIT๙" w:cs="TH SarabunIT๙"/>
                <w:b/>
                <w:bCs/>
                <w:sz w:val="32"/>
                <w:szCs w:val="32"/>
              </w:rPr>
            </w:pPr>
            <w:r w:rsidRPr="009D750E">
              <w:rPr>
                <w:rFonts w:ascii="TH SarabunIT๙" w:eastAsia="Times New Roman" w:hAnsi="TH SarabunIT๙" w:cs="TH SarabunIT๙"/>
                <w:b/>
                <w:bCs/>
                <w:sz w:val="32"/>
                <w:szCs w:val="32"/>
              </w:rPr>
              <w:t>256</w:t>
            </w:r>
            <w:r>
              <w:rPr>
                <w:rFonts w:ascii="TH SarabunIT๙" w:eastAsia="Times New Roman" w:hAnsi="TH SarabunIT๙" w:cs="TH SarabunIT๙"/>
                <w:b/>
                <w:bCs/>
                <w:sz w:val="32"/>
                <w:szCs w:val="32"/>
              </w:rPr>
              <w:t>6</w:t>
            </w:r>
          </w:p>
        </w:tc>
      </w:tr>
      <w:tr w:rsidR="009D750E" w:rsidRPr="0078763D" w14:paraId="20740444" w14:textId="77777777" w:rsidTr="00B27BA6">
        <w:trPr>
          <w:trHeight w:val="801"/>
        </w:trPr>
        <w:tc>
          <w:tcPr>
            <w:tcW w:w="3544" w:type="dxa"/>
            <w:shd w:val="clear" w:color="auto" w:fill="auto"/>
          </w:tcPr>
          <w:p w14:paraId="3579457F" w14:textId="77777777" w:rsidR="009D750E" w:rsidRPr="0078763D" w:rsidRDefault="009D750E" w:rsidP="009D750E">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086BF321" w14:textId="77777777" w:rsidR="009D750E" w:rsidRPr="0078763D" w:rsidRDefault="009D750E" w:rsidP="009D750E">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305AF23C" w14:textId="3AE74D06" w:rsidR="009D750E" w:rsidRPr="008E3B3F" w:rsidRDefault="009D750E" w:rsidP="009D750E">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2C0BB8F2" w14:textId="5682BA37" w:rsidR="009D750E" w:rsidRPr="008E3B3F" w:rsidRDefault="009D750E" w:rsidP="009D750E">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58C2EAE3" w14:textId="702EC46B" w:rsidR="009D750E" w:rsidRPr="008E3B3F" w:rsidRDefault="009D750E" w:rsidP="009D750E">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48B9F18A" w14:textId="58E93BCB" w:rsidR="009D750E" w:rsidRPr="008E3B3F" w:rsidRDefault="009D750E" w:rsidP="009D750E">
            <w:pPr>
              <w:spacing w:after="0" w:line="240" w:lineRule="auto"/>
              <w:jc w:val="center"/>
              <w:rPr>
                <w:rFonts w:ascii="TH SarabunIT๙" w:hAnsi="TH SarabunIT๙" w:cs="TH SarabunIT๙"/>
                <w:sz w:val="32"/>
                <w:szCs w:val="32"/>
                <w:cs/>
              </w:rPr>
            </w:pPr>
            <w:r w:rsidRPr="00CA1953">
              <w:rPr>
                <w:rFonts w:ascii="TH SarabunIT๙" w:hAnsi="TH SarabunIT๙" w:cs="TH SarabunIT๙"/>
                <w:sz w:val="32"/>
                <w:szCs w:val="32"/>
              </w:rPr>
              <w:t>57.82</w:t>
            </w:r>
          </w:p>
        </w:tc>
      </w:tr>
    </w:tbl>
    <w:p w14:paraId="1DD462F9" w14:textId="77777777" w:rsidR="00930A0E" w:rsidRPr="0078763D" w:rsidRDefault="00930A0E" w:rsidP="00930A0E">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14:paraId="77E59BC2" w14:textId="7B864BC1" w:rsidR="00930A0E" w:rsidRPr="001B5175"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w:t>
      </w:r>
      <w:r w:rsidR="009D750E">
        <w:rPr>
          <w:rFonts w:ascii="TH SarabunIT๙" w:eastAsia="Times New Roman" w:hAnsi="TH SarabunIT๙" w:cs="TH SarabunIT๙"/>
          <w:sz w:val="32"/>
          <w:szCs w:val="32"/>
        </w:rPr>
        <w:t>66</w:t>
      </w:r>
      <w:r w:rsidRPr="001B5175">
        <w:rPr>
          <w:rFonts w:ascii="TH SarabunIT๙" w:eastAsia="Times New Roman" w:hAnsi="TH SarabunIT๙" w:cs="TH SarabunIT๙"/>
          <w:sz w:val="32"/>
          <w:szCs w:val="32"/>
          <w:cs/>
        </w:rPr>
        <w:t>ถึงเดือนกันยายน 256</w:t>
      </w:r>
      <w:r w:rsidR="009D750E">
        <w:rPr>
          <w:rFonts w:ascii="TH SarabunIT๙" w:eastAsia="Times New Roman" w:hAnsi="TH SarabunIT๙" w:cs="TH SarabunIT๙"/>
          <w:sz w:val="32"/>
          <w:szCs w:val="32"/>
        </w:rPr>
        <w:t>7</w:t>
      </w:r>
      <w:r w:rsidRPr="001B517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3E954F3F" w14:textId="77777777" w:rsidR="00930A0E" w:rsidRPr="0053658A"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010E01C7" w14:textId="77777777" w:rsidR="00930A0E" w:rsidRDefault="00930A0E" w:rsidP="00930A0E">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sectPr w:rsidR="00930A0E">
          <w:pgSz w:w="11906" w:h="16838"/>
          <w:pgMar w:top="1440" w:right="1440" w:bottom="1440" w:left="1440" w:header="708" w:footer="708" w:gutter="0"/>
          <w:cols w:space="708"/>
          <w:docGrid w:linePitch="360"/>
        </w:sectPr>
      </w:pPr>
    </w:p>
    <w:p w14:paraId="1166D343" w14:textId="53EB07A0" w:rsidR="00930A0E" w:rsidRPr="0078763D" w:rsidRDefault="00930A0E" w:rsidP="00930A0E">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B07FAE">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644D23">
        <w:rPr>
          <w:rFonts w:ascii="TH SarabunIT๙" w:eastAsia="Times New Roman" w:hAnsi="TH SarabunIT๙" w:cs="TH SarabunIT๙"/>
          <w:b/>
          <w:bCs/>
          <w:sz w:val="32"/>
          <w:szCs w:val="32"/>
        </w:rPr>
        <w:t>9</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30C36C03" w14:textId="77777777"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541376AF" w14:textId="4755B444" w:rsidR="00930A0E" w:rsidRPr="0078763D" w:rsidRDefault="00930A0E" w:rsidP="00930A0E">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2859AB">
        <w:rPr>
          <w:rFonts w:ascii="TH SarabunIT๙" w:hAnsi="TH SarabunIT๙" w:cs="TH SarabunIT๙" w:hint="cs"/>
          <w:b/>
          <w:bCs/>
          <w:sz w:val="32"/>
          <w:szCs w:val="32"/>
          <w:cs/>
        </w:rPr>
        <w:t>1</w:t>
      </w:r>
      <w:r w:rsidR="009D750E">
        <w:rPr>
          <w:rFonts w:ascii="TH SarabunIT๙" w:hAnsi="TH SarabunIT๙" w:cs="TH SarabunIT๙" w:hint="cs"/>
          <w:b/>
          <w:bCs/>
          <w:sz w:val="32"/>
          <w:szCs w:val="32"/>
          <w:cs/>
        </w:rPr>
        <w:t>0</w:t>
      </w:r>
    </w:p>
    <w:p w14:paraId="09BCF3A1" w14:textId="77777777" w:rsidR="00930A0E" w:rsidRPr="00860C9B" w:rsidRDefault="00930A0E" w:rsidP="00930A0E">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30DB0D67" w14:textId="03D38D75" w:rsidR="00930A0E" w:rsidRPr="00FF080B" w:rsidRDefault="00930A0E" w:rsidP="00930A0E">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w:t>
      </w:r>
      <w:r w:rsidR="009D750E">
        <w:rPr>
          <w:rFonts w:ascii="TH SarabunIT๙" w:hAnsi="TH SarabunIT๙" w:cs="TH SarabunIT๙"/>
          <w:spacing w:val="-4"/>
          <w:sz w:val="32"/>
          <w:szCs w:val="32"/>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w:t>
      </w:r>
      <w:r w:rsidR="009D750E">
        <w:rPr>
          <w:rFonts w:ascii="TH SarabunIT๙" w:hAnsi="TH SarabunIT๙" w:cs="TH SarabunIT๙"/>
          <w:sz w:val="32"/>
          <w:szCs w:val="32"/>
        </w:rPr>
        <w:t>67</w:t>
      </w:r>
    </w:p>
    <w:p w14:paraId="5E9DFECF" w14:textId="77777777" w:rsidR="00930A0E" w:rsidRDefault="00930A0E" w:rsidP="00930A0E">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930A0E" w14:paraId="7DB66DA2" w14:textId="77777777" w:rsidTr="00B27BA6">
        <w:trPr>
          <w:jc w:val="center"/>
        </w:trPr>
        <w:tc>
          <w:tcPr>
            <w:tcW w:w="8141" w:type="dxa"/>
          </w:tcPr>
          <w:p w14:paraId="6E453598" w14:textId="77777777" w:rsidR="00930A0E" w:rsidRDefault="00930A0E" w:rsidP="00B27BA6">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702605B9" w14:textId="77777777" w:rsidR="00930A0E" w:rsidRPr="00FB12EA" w:rsidRDefault="00930A0E" w:rsidP="00B27BA6">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5A98E18D" w14:textId="77777777" w:rsidR="00930A0E" w:rsidRDefault="00930A0E" w:rsidP="00930A0E">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3611C83F" w14:textId="77777777" w:rsidR="00930A0E" w:rsidRDefault="00930A0E" w:rsidP="00930A0E">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633BF38C" w14:textId="77777777" w:rsidR="00930A0E" w:rsidRPr="000D6948" w:rsidRDefault="00930A0E" w:rsidP="00930A0E">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930A0E" w:rsidRPr="008D3C41" w14:paraId="61BB3B05" w14:textId="77777777" w:rsidTr="00B27BA6">
        <w:trPr>
          <w:trHeight w:val="374"/>
        </w:trPr>
        <w:tc>
          <w:tcPr>
            <w:tcW w:w="1485" w:type="dxa"/>
            <w:shd w:val="clear" w:color="auto" w:fill="auto"/>
          </w:tcPr>
          <w:p w14:paraId="0DFB39D3" w14:textId="77777777" w:rsidR="00930A0E" w:rsidRPr="003C035F" w:rsidRDefault="00930A0E" w:rsidP="00B27BA6">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79E5FFB5"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078FBB78"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30178FAF"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12F0030B"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1CB18800" w14:textId="77777777" w:rsidR="00930A0E" w:rsidRPr="003C035F" w:rsidRDefault="00930A0E" w:rsidP="00B27BA6">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930A0E" w:rsidRPr="008D3C41" w14:paraId="56D7C551" w14:textId="77777777" w:rsidTr="00B27BA6">
        <w:tc>
          <w:tcPr>
            <w:tcW w:w="1485" w:type="dxa"/>
            <w:shd w:val="clear" w:color="auto" w:fill="auto"/>
          </w:tcPr>
          <w:p w14:paraId="66D4128B" w14:textId="77777777" w:rsidR="00930A0E" w:rsidRPr="003C035F" w:rsidRDefault="00930A0E" w:rsidP="00B27BA6">
            <w:pPr>
              <w:spacing w:after="120" w:line="240" w:lineRule="auto"/>
              <w:jc w:val="center"/>
              <w:rPr>
                <w:rFonts w:ascii="TH SarabunIT๙" w:hAnsi="TH SarabunIT๙" w:cs="TH SarabunIT๙"/>
                <w:b/>
                <w:bCs/>
                <w:sz w:val="32"/>
                <w:szCs w:val="32"/>
              </w:rPr>
            </w:pPr>
            <w:bookmarkStart w:id="4" w:name="_Hlk152331184"/>
            <w:r w:rsidRPr="003C035F">
              <w:rPr>
                <w:rFonts w:ascii="TH SarabunIT๙" w:hAnsi="TH SarabunIT๙" w:cs="TH SarabunIT๙"/>
                <w:b/>
                <w:bCs/>
                <w:sz w:val="32"/>
                <w:szCs w:val="32"/>
                <w:cs/>
              </w:rPr>
              <w:t>ร้อยละ</w:t>
            </w:r>
          </w:p>
        </w:tc>
        <w:tc>
          <w:tcPr>
            <w:tcW w:w="971" w:type="dxa"/>
            <w:shd w:val="clear" w:color="auto" w:fill="auto"/>
          </w:tcPr>
          <w:p w14:paraId="70D855A1" w14:textId="7C29215C" w:rsidR="00930A0E" w:rsidRDefault="00CA7032"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2" w:type="dxa"/>
            <w:shd w:val="clear" w:color="auto" w:fill="auto"/>
          </w:tcPr>
          <w:p w14:paraId="3659FA59" w14:textId="6D8BEDB7" w:rsidR="00930A0E" w:rsidRDefault="00CA7032"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tcPr>
          <w:p w14:paraId="34E601B9" w14:textId="67F913D5" w:rsidR="00930A0E" w:rsidRDefault="00CA7032" w:rsidP="00B27BA6">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76DCE46E" w14:textId="55A07C40" w:rsidR="00930A0E" w:rsidRDefault="00CA7032"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1118" w:type="dxa"/>
            <w:shd w:val="clear" w:color="auto" w:fill="auto"/>
          </w:tcPr>
          <w:p w14:paraId="13344214" w14:textId="713D7EEB" w:rsidR="00930A0E" w:rsidRDefault="00CA7032" w:rsidP="00B27BA6">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bookmarkEnd w:id="4"/>
    <w:p w14:paraId="2EB99C47" w14:textId="77777777" w:rsidR="00930A0E" w:rsidRDefault="00930A0E" w:rsidP="00930A0E">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30A0E" w:rsidRPr="0078763D" w14:paraId="100C2238" w14:textId="77777777" w:rsidTr="00B27BA6">
        <w:tc>
          <w:tcPr>
            <w:tcW w:w="3544" w:type="dxa"/>
            <w:vMerge w:val="restart"/>
            <w:shd w:val="clear" w:color="auto" w:fill="auto"/>
            <w:vAlign w:val="center"/>
          </w:tcPr>
          <w:p w14:paraId="21AD2031"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9B8CDD2"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1BCB8D9" w14:textId="77777777" w:rsidR="00930A0E" w:rsidRPr="0078763D" w:rsidRDefault="00930A0E"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D750E" w:rsidRPr="0078763D" w14:paraId="2E2D9EC8" w14:textId="77777777" w:rsidTr="00B27BA6">
        <w:trPr>
          <w:trHeight w:val="384"/>
        </w:trPr>
        <w:tc>
          <w:tcPr>
            <w:tcW w:w="3544" w:type="dxa"/>
            <w:vMerge/>
            <w:shd w:val="clear" w:color="auto" w:fill="auto"/>
          </w:tcPr>
          <w:p w14:paraId="3C897976" w14:textId="77777777" w:rsidR="009D750E" w:rsidRPr="0078763D" w:rsidRDefault="009D750E" w:rsidP="009D750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010589C6" w14:textId="77777777" w:rsidR="009D750E" w:rsidRPr="0078763D" w:rsidRDefault="009D750E" w:rsidP="009D750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C83259B" w14:textId="7F37D573" w:rsidR="009D750E" w:rsidRPr="009D750E" w:rsidRDefault="009D750E" w:rsidP="009D750E">
            <w:pPr>
              <w:pStyle w:val="NormalWeb"/>
              <w:spacing w:before="0" w:beforeAutospacing="0" w:after="0" w:afterAutospacing="0"/>
              <w:jc w:val="center"/>
              <w:rPr>
                <w:rFonts w:ascii="TH SarabunIT๙" w:hAnsi="TH SarabunIT๙" w:cs="TH SarabunIT๙"/>
                <w:b/>
                <w:bCs/>
                <w:sz w:val="32"/>
                <w:szCs w:val="32"/>
              </w:rPr>
            </w:pPr>
            <w:r w:rsidRPr="009D750E">
              <w:rPr>
                <w:rFonts w:ascii="TH SarabunIT๙" w:eastAsia="Tahoma" w:hAnsi="TH SarabunIT๙" w:cs="TH SarabunIT๙"/>
                <w:b/>
                <w:bCs/>
                <w:color w:val="000000" w:themeColor="text1"/>
                <w:kern w:val="24"/>
                <w:sz w:val="32"/>
                <w:szCs w:val="32"/>
              </w:rPr>
              <w:t>256</w:t>
            </w:r>
            <w:r w:rsidRPr="009D750E">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5E467962" w14:textId="1C04A320" w:rsidR="009D750E" w:rsidRPr="009D750E" w:rsidRDefault="009D750E" w:rsidP="009D750E">
            <w:pPr>
              <w:pStyle w:val="NormalWeb"/>
              <w:spacing w:before="0" w:beforeAutospacing="0" w:after="0" w:afterAutospacing="0"/>
              <w:jc w:val="center"/>
              <w:rPr>
                <w:rFonts w:ascii="TH SarabunIT๙" w:hAnsi="TH SarabunIT๙" w:cs="TH SarabunIT๙"/>
                <w:b/>
                <w:bCs/>
                <w:sz w:val="32"/>
                <w:szCs w:val="32"/>
              </w:rPr>
            </w:pPr>
            <w:r w:rsidRPr="009D750E">
              <w:rPr>
                <w:rFonts w:ascii="TH SarabunIT๙" w:eastAsia="Tahoma" w:hAnsi="TH SarabunIT๙" w:cs="TH SarabunIT๙"/>
                <w:b/>
                <w:bCs/>
                <w:color w:val="000000" w:themeColor="text1"/>
                <w:kern w:val="24"/>
                <w:sz w:val="32"/>
                <w:szCs w:val="32"/>
              </w:rPr>
              <w:t>256</w:t>
            </w:r>
            <w:r w:rsidRPr="009D750E">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50AB943E" w14:textId="78F2D053" w:rsidR="009D750E" w:rsidRPr="009D750E" w:rsidRDefault="009D750E" w:rsidP="009D750E">
            <w:pPr>
              <w:pStyle w:val="NormalWeb"/>
              <w:spacing w:before="0" w:beforeAutospacing="0" w:after="0" w:afterAutospacing="0"/>
              <w:jc w:val="center"/>
              <w:rPr>
                <w:rFonts w:ascii="TH SarabunIT๙" w:hAnsi="TH SarabunIT๙" w:cs="TH SarabunIT๙"/>
                <w:b/>
                <w:bCs/>
                <w:sz w:val="32"/>
                <w:szCs w:val="32"/>
              </w:rPr>
            </w:pPr>
            <w:r w:rsidRPr="009D750E">
              <w:rPr>
                <w:rFonts w:ascii="TH SarabunIT๙" w:eastAsia="Tahoma" w:hAnsi="TH SarabunIT๙" w:cs="TH SarabunIT๙"/>
                <w:b/>
                <w:bCs/>
                <w:color w:val="000000" w:themeColor="text1"/>
                <w:kern w:val="24"/>
                <w:sz w:val="32"/>
                <w:szCs w:val="32"/>
              </w:rPr>
              <w:t>256</w:t>
            </w:r>
            <w:r w:rsidRPr="009D750E">
              <w:rPr>
                <w:rFonts w:ascii="TH SarabunIT๙" w:eastAsia="Tahoma" w:hAnsi="TH SarabunIT๙" w:cs="TH SarabunIT๙"/>
                <w:b/>
                <w:bCs/>
                <w:color w:val="000000" w:themeColor="text1"/>
                <w:kern w:val="24"/>
                <w:sz w:val="32"/>
                <w:szCs w:val="32"/>
                <w:cs/>
              </w:rPr>
              <w:t>5</w:t>
            </w:r>
          </w:p>
        </w:tc>
        <w:tc>
          <w:tcPr>
            <w:tcW w:w="1134" w:type="dxa"/>
          </w:tcPr>
          <w:p w14:paraId="61630116" w14:textId="6AC207B6" w:rsidR="009D750E" w:rsidRPr="009D750E" w:rsidRDefault="009D750E" w:rsidP="009D750E">
            <w:pPr>
              <w:pStyle w:val="NormalWeb"/>
              <w:spacing w:before="0" w:beforeAutospacing="0" w:after="0" w:afterAutospacing="0"/>
              <w:jc w:val="center"/>
              <w:rPr>
                <w:rFonts w:ascii="TH SarabunIT๙" w:hAnsi="TH SarabunIT๙" w:cs="TH SarabunIT๙"/>
                <w:b/>
                <w:bCs/>
                <w:sz w:val="32"/>
                <w:szCs w:val="32"/>
              </w:rPr>
            </w:pPr>
            <w:r>
              <w:rPr>
                <w:rFonts w:ascii="TH SarabunIT๙" w:hAnsi="TH SarabunIT๙" w:cs="TH SarabunIT๙"/>
                <w:b/>
                <w:bCs/>
                <w:sz w:val="32"/>
                <w:szCs w:val="32"/>
              </w:rPr>
              <w:t>2556</w:t>
            </w:r>
          </w:p>
        </w:tc>
      </w:tr>
      <w:tr w:rsidR="009D750E" w:rsidRPr="0078763D" w14:paraId="14629833" w14:textId="77777777" w:rsidTr="002859AB">
        <w:trPr>
          <w:trHeight w:val="801"/>
        </w:trPr>
        <w:tc>
          <w:tcPr>
            <w:tcW w:w="3544" w:type="dxa"/>
            <w:shd w:val="clear" w:color="auto" w:fill="auto"/>
          </w:tcPr>
          <w:p w14:paraId="273126D0" w14:textId="77777777" w:rsidR="009D750E" w:rsidRPr="0078763D" w:rsidRDefault="009D750E" w:rsidP="009D750E">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23AAD055" w14:textId="77777777" w:rsidR="009D750E" w:rsidRPr="0078763D" w:rsidRDefault="009D750E" w:rsidP="009D750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6B070D64" w14:textId="20817F06" w:rsidR="009D750E" w:rsidRDefault="009D750E" w:rsidP="009D75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100</w:t>
            </w:r>
          </w:p>
        </w:tc>
        <w:tc>
          <w:tcPr>
            <w:tcW w:w="1134" w:type="dxa"/>
            <w:shd w:val="clear" w:color="auto" w:fill="auto"/>
          </w:tcPr>
          <w:p w14:paraId="08999E3B" w14:textId="22F2C114" w:rsidR="009D750E" w:rsidRDefault="009D750E" w:rsidP="009D750E">
            <w:pPr>
              <w:pStyle w:val="NormalWeb"/>
              <w:spacing w:before="0" w:beforeAutospacing="0" w:after="0" w:afterAutospacing="0"/>
              <w:jc w:val="center"/>
              <w:textAlignment w:val="bottom"/>
              <w:rPr>
                <w:rFonts w:ascii="Arial" w:hAnsi="Arial" w:cs="Arial"/>
                <w:sz w:val="36"/>
                <w:szCs w:val="36"/>
              </w:rPr>
            </w:pPr>
            <w:r>
              <w:rPr>
                <w:rFonts w:ascii="TH SarabunIT๙" w:eastAsia="Tahoma" w:hAnsi="TH SarabunIT๙" w:cs="TH SarabunIT๙"/>
                <w:color w:val="000000" w:themeColor="text1"/>
                <w:kern w:val="24"/>
                <w:sz w:val="32"/>
                <w:szCs w:val="32"/>
                <w:cs/>
              </w:rPr>
              <w:t>100</w:t>
            </w:r>
          </w:p>
        </w:tc>
        <w:tc>
          <w:tcPr>
            <w:tcW w:w="1134" w:type="dxa"/>
            <w:shd w:val="clear" w:color="auto" w:fill="auto"/>
          </w:tcPr>
          <w:p w14:paraId="0857FC4D" w14:textId="55E5E312" w:rsidR="009D750E" w:rsidRDefault="009D750E" w:rsidP="009D750E">
            <w:pPr>
              <w:pStyle w:val="NormalWeb"/>
              <w:tabs>
                <w:tab w:val="left" w:pos="3600"/>
              </w:tabs>
              <w:spacing w:before="0" w:beforeAutospacing="0" w:after="0" w:afterAutospacing="0"/>
              <w:jc w:val="center"/>
              <w:rPr>
                <w:rFonts w:ascii="Arial" w:hAnsi="Arial" w:cs="Arial"/>
                <w:sz w:val="36"/>
                <w:szCs w:val="36"/>
              </w:rPr>
            </w:pPr>
            <w:r>
              <w:rPr>
                <w:rFonts w:ascii="TH SarabunIT๙" w:eastAsia="Tahoma" w:hAnsi="TH SarabunIT๙" w:cs="TH SarabunIT๙"/>
                <w:color w:val="000000" w:themeColor="text1"/>
                <w:kern w:val="24"/>
                <w:sz w:val="32"/>
                <w:szCs w:val="32"/>
                <w:cs/>
              </w:rPr>
              <w:t>100</w:t>
            </w:r>
          </w:p>
        </w:tc>
        <w:tc>
          <w:tcPr>
            <w:tcW w:w="1134" w:type="dxa"/>
          </w:tcPr>
          <w:p w14:paraId="3276D8A9" w14:textId="4EFBBF7D" w:rsidR="009D750E" w:rsidRDefault="009D750E" w:rsidP="009D750E">
            <w:pPr>
              <w:pStyle w:val="NormalWeb"/>
              <w:tabs>
                <w:tab w:val="left" w:pos="3600"/>
              </w:tabs>
              <w:spacing w:before="0" w:beforeAutospacing="0" w:after="0" w:afterAutospacing="0"/>
              <w:jc w:val="center"/>
              <w:rPr>
                <w:rFonts w:ascii="Arial" w:hAnsi="Arial" w:cs="Arial"/>
                <w:sz w:val="36"/>
                <w:szCs w:val="36"/>
              </w:rPr>
            </w:pPr>
            <w:r w:rsidRPr="00CA1953">
              <w:rPr>
                <w:rFonts w:ascii="TH SarabunIT๙" w:hAnsi="TH SarabunIT๙" w:cs="TH SarabunIT๙"/>
                <w:sz w:val="32"/>
                <w:szCs w:val="32"/>
              </w:rPr>
              <w:t>99.99</w:t>
            </w:r>
          </w:p>
        </w:tc>
      </w:tr>
    </w:tbl>
    <w:p w14:paraId="257596F9" w14:textId="77777777" w:rsidR="00930A0E" w:rsidRDefault="00930A0E" w:rsidP="00930A0E">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2B2D9C02" w14:textId="77777777" w:rsidR="00930A0E" w:rsidRDefault="00930A0E" w:rsidP="00930A0E">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1AD2C72D" w14:textId="32D761C1" w:rsidR="008C11E1" w:rsidRPr="00F74ABE" w:rsidRDefault="00930A0E" w:rsidP="00414C8E">
      <w:pPr>
        <w:spacing w:after="0" w:line="240" w:lineRule="auto"/>
        <w:ind w:firstLine="1134"/>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r w:rsidRPr="00E51831">
        <w:rPr>
          <w:rFonts w:ascii="TH SarabunIT๙" w:eastAsia="Times New Roman" w:hAnsi="TH SarabunIT๙" w:cs="TH SarabunIT๙"/>
          <w:sz w:val="32"/>
          <w:szCs w:val="32"/>
          <w:cs/>
        </w:rPr>
        <w:t xml:space="preserve"> </w:t>
      </w:r>
    </w:p>
    <w:sectPr w:rsidR="008C11E1" w:rsidRPr="00F74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7BCA" w14:textId="77777777" w:rsidR="006D2FF0" w:rsidRDefault="006D2FF0" w:rsidP="00EB3B4D">
      <w:pPr>
        <w:spacing w:after="0" w:line="240" w:lineRule="auto"/>
      </w:pPr>
      <w:r>
        <w:separator/>
      </w:r>
    </w:p>
  </w:endnote>
  <w:endnote w:type="continuationSeparator" w:id="0">
    <w:p w14:paraId="6726B708" w14:textId="77777777" w:rsidR="006D2FF0" w:rsidRDefault="006D2FF0" w:rsidP="00EB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4DE" w14:textId="77777777" w:rsidR="00CA2FC0" w:rsidRDefault="00CA2FC0" w:rsidP="00EB3B4D">
    <w:pPr>
      <w:pStyle w:val="Footer"/>
      <w:jc w:val="right"/>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0DD9F160" wp14:editId="7D0DA5E5">
              <wp:simplePos x="0" y="0"/>
              <wp:positionH relativeFrom="column">
                <wp:posOffset>-261620</wp:posOffset>
              </wp:positionH>
              <wp:positionV relativeFrom="paragraph">
                <wp:posOffset>217170</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2122E"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7.1pt" to="45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" strokecolor="black [3040]"/>
          </w:pict>
        </mc:Fallback>
      </mc:AlternateContent>
    </w:r>
  </w:p>
  <w:p w14:paraId="4386C9FB" w14:textId="6C2F33EA" w:rsidR="00CA2FC0" w:rsidRPr="00EB3B4D" w:rsidRDefault="00CA2FC0" w:rsidP="00EB3B4D">
    <w:pPr>
      <w:pStyle w:val="Footer"/>
      <w:jc w:val="right"/>
      <w:rPr>
        <w:rFonts w:ascii="TH SarabunIT๙" w:hAnsi="TH SarabunIT๙" w:cs="TH SarabunIT๙"/>
        <w:sz w:val="32"/>
        <w:szCs w:val="32"/>
      </w:rPr>
    </w:pPr>
    <w:r>
      <w:rPr>
        <w:rFonts w:ascii="TH SarabunIT๙" w:hAnsi="TH SarabunIT๙" w:cs="TH SarabunIT๙" w:hint="cs"/>
        <w:sz w:val="32"/>
        <w:szCs w:val="32"/>
        <w:cs/>
      </w:rPr>
      <w:t>กลุ่มพัฒนาระบบบริหาร</w:t>
    </w:r>
    <w:r w:rsidRPr="00B77112">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921F61" w:rsidRPr="00921F61">
      <w:rPr>
        <w:rFonts w:ascii="TH SarabunIT๙" w:hAnsi="TH SarabunIT๙" w:cs="TH SarabunIT๙"/>
        <w:noProof/>
        <w:sz w:val="32"/>
        <w:szCs w:val="32"/>
        <w:lang w:val="th-TH"/>
      </w:rPr>
      <w:t>7</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5F87" w14:textId="77777777" w:rsidR="006D2FF0" w:rsidRDefault="006D2FF0" w:rsidP="00EB3B4D">
      <w:pPr>
        <w:spacing w:after="0" w:line="240" w:lineRule="auto"/>
      </w:pPr>
      <w:r>
        <w:separator/>
      </w:r>
    </w:p>
  </w:footnote>
  <w:footnote w:type="continuationSeparator" w:id="0">
    <w:p w14:paraId="3C036690" w14:textId="77777777" w:rsidR="006D2FF0" w:rsidRDefault="006D2FF0" w:rsidP="00EB3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A3AF" w14:textId="77777777" w:rsidR="00CA2FC0" w:rsidRPr="00F00EFE" w:rsidRDefault="00CA2FC0" w:rsidP="00EB3B4D">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26496" behindDoc="0" locked="0" layoutInCell="1" allowOverlap="1" wp14:anchorId="62970451" wp14:editId="568D82A6">
          <wp:simplePos x="0" y="0"/>
          <wp:positionH relativeFrom="column">
            <wp:posOffset>-263525</wp:posOffset>
          </wp:positionH>
          <wp:positionV relativeFrom="paragraph">
            <wp:posOffset>-132080</wp:posOffset>
          </wp:positionV>
          <wp:extent cx="881380" cy="748665"/>
          <wp:effectExtent l="0" t="0" r="0" b="0"/>
          <wp:wrapNone/>
          <wp:docPr id="1"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7DA44683" w14:textId="2E4489AA" w:rsidR="00CA2FC0" w:rsidRDefault="00CA2FC0" w:rsidP="00EB3B4D">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Pr="00F00EFE">
      <w:rPr>
        <w:rFonts w:ascii="TH SarabunIT๙" w:hAnsi="TH SarabunIT๙" w:cs="TH SarabunIT๙"/>
        <w:sz w:val="32"/>
        <w:szCs w:val="32"/>
        <w:cs/>
      </w:rPr>
      <w:t>กลุ่ม</w:t>
    </w:r>
    <w:r>
      <w:rPr>
        <w:rFonts w:ascii="TH SarabunIT๙" w:hAnsi="TH SarabunIT๙" w:cs="TH SarabunIT๙" w:hint="cs"/>
        <w:sz w:val="32"/>
        <w:szCs w:val="32"/>
        <w:cs/>
      </w:rPr>
      <w:t>พัฒนาระบบบริหาร</w:t>
    </w:r>
    <w:r w:rsidRPr="00F00EFE">
      <w:rPr>
        <w:rFonts w:ascii="TH SarabunIT๙" w:hAnsi="TH SarabunIT๙" w:cs="TH SarabunIT๙"/>
        <w:sz w:val="32"/>
        <w:szCs w:val="32"/>
        <w:cs/>
      </w:rPr>
      <w:t xml:space="preserve"> ประจำปีงบประมาณ พ.ศ. 256</w:t>
    </w:r>
    <w:r w:rsidR="00284669">
      <w:rPr>
        <w:rFonts w:ascii="TH SarabunIT๙" w:hAnsi="TH SarabunIT๙" w:cs="TH SarabunIT๙"/>
        <w:sz w:val="32"/>
        <w:szCs w:val="32"/>
      </w:rPr>
      <w:t>7</w:t>
    </w:r>
  </w:p>
  <w:p w14:paraId="22321CE8" w14:textId="77777777" w:rsidR="00CA2FC0" w:rsidRDefault="00CA2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11"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16cid:durableId="1185439265">
    <w:abstractNumId w:val="11"/>
  </w:num>
  <w:num w:numId="2" w16cid:durableId="210698419">
    <w:abstractNumId w:val="14"/>
  </w:num>
  <w:num w:numId="3" w16cid:durableId="72819037">
    <w:abstractNumId w:val="4"/>
  </w:num>
  <w:num w:numId="4" w16cid:durableId="1292398802">
    <w:abstractNumId w:val="10"/>
  </w:num>
  <w:num w:numId="5" w16cid:durableId="1145853411">
    <w:abstractNumId w:val="6"/>
  </w:num>
  <w:num w:numId="6" w16cid:durableId="1005520293">
    <w:abstractNumId w:val="5"/>
  </w:num>
  <w:num w:numId="7" w16cid:durableId="1368221044">
    <w:abstractNumId w:val="2"/>
  </w:num>
  <w:num w:numId="8" w16cid:durableId="1144158861">
    <w:abstractNumId w:val="1"/>
  </w:num>
  <w:num w:numId="9" w16cid:durableId="1921408257">
    <w:abstractNumId w:val="15"/>
  </w:num>
  <w:num w:numId="10" w16cid:durableId="1495147058">
    <w:abstractNumId w:val="12"/>
  </w:num>
  <w:num w:numId="11" w16cid:durableId="1119102377">
    <w:abstractNumId w:val="13"/>
  </w:num>
  <w:num w:numId="12" w16cid:durableId="1063141053">
    <w:abstractNumId w:val="7"/>
  </w:num>
  <w:num w:numId="13" w16cid:durableId="1726879440">
    <w:abstractNumId w:val="9"/>
  </w:num>
  <w:num w:numId="14" w16cid:durableId="1060635592">
    <w:abstractNumId w:val="3"/>
  </w:num>
  <w:num w:numId="15" w16cid:durableId="2120447216">
    <w:abstractNumId w:val="8"/>
  </w:num>
  <w:num w:numId="16" w16cid:durableId="67319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4D"/>
    <w:rsid w:val="000127D7"/>
    <w:rsid w:val="00015A75"/>
    <w:rsid w:val="00016CF6"/>
    <w:rsid w:val="00021C43"/>
    <w:rsid w:val="00022718"/>
    <w:rsid w:val="00022EF6"/>
    <w:rsid w:val="000236F0"/>
    <w:rsid w:val="000372B1"/>
    <w:rsid w:val="00052436"/>
    <w:rsid w:val="0006079D"/>
    <w:rsid w:val="0006087E"/>
    <w:rsid w:val="00064EFB"/>
    <w:rsid w:val="00071D95"/>
    <w:rsid w:val="00072990"/>
    <w:rsid w:val="000804F2"/>
    <w:rsid w:val="0008744D"/>
    <w:rsid w:val="0009308A"/>
    <w:rsid w:val="00096732"/>
    <w:rsid w:val="000A2911"/>
    <w:rsid w:val="000A378D"/>
    <w:rsid w:val="000A5FAE"/>
    <w:rsid w:val="000A6813"/>
    <w:rsid w:val="000A73DB"/>
    <w:rsid w:val="000A7697"/>
    <w:rsid w:val="000B0BFD"/>
    <w:rsid w:val="000B3D04"/>
    <w:rsid w:val="000B5503"/>
    <w:rsid w:val="000C04FC"/>
    <w:rsid w:val="000C2C81"/>
    <w:rsid w:val="000C4232"/>
    <w:rsid w:val="000C477A"/>
    <w:rsid w:val="000D2136"/>
    <w:rsid w:val="000D33A4"/>
    <w:rsid w:val="000E1D14"/>
    <w:rsid w:val="000E31DE"/>
    <w:rsid w:val="000E4AB6"/>
    <w:rsid w:val="000E4D9E"/>
    <w:rsid w:val="000E5D35"/>
    <w:rsid w:val="000F0E09"/>
    <w:rsid w:val="000F2106"/>
    <w:rsid w:val="000F218B"/>
    <w:rsid w:val="000F2F36"/>
    <w:rsid w:val="000F68BF"/>
    <w:rsid w:val="001112D9"/>
    <w:rsid w:val="00111A5A"/>
    <w:rsid w:val="00113D2F"/>
    <w:rsid w:val="00115978"/>
    <w:rsid w:val="0012559D"/>
    <w:rsid w:val="001360B7"/>
    <w:rsid w:val="00136A12"/>
    <w:rsid w:val="00137634"/>
    <w:rsid w:val="001460A0"/>
    <w:rsid w:val="00147A5A"/>
    <w:rsid w:val="0015029D"/>
    <w:rsid w:val="00151F95"/>
    <w:rsid w:val="00153545"/>
    <w:rsid w:val="001619C8"/>
    <w:rsid w:val="001633C5"/>
    <w:rsid w:val="00167390"/>
    <w:rsid w:val="001709CD"/>
    <w:rsid w:val="00171E2F"/>
    <w:rsid w:val="0017338B"/>
    <w:rsid w:val="00175360"/>
    <w:rsid w:val="001766E1"/>
    <w:rsid w:val="0018047E"/>
    <w:rsid w:val="00185947"/>
    <w:rsid w:val="00194995"/>
    <w:rsid w:val="001A36D7"/>
    <w:rsid w:val="001B02CC"/>
    <w:rsid w:val="001B02FF"/>
    <w:rsid w:val="001B3DB6"/>
    <w:rsid w:val="001B3F6E"/>
    <w:rsid w:val="001B4422"/>
    <w:rsid w:val="001C3747"/>
    <w:rsid w:val="001C5372"/>
    <w:rsid w:val="001C65B2"/>
    <w:rsid w:val="001D2645"/>
    <w:rsid w:val="001D4767"/>
    <w:rsid w:val="001D637F"/>
    <w:rsid w:val="001F6C96"/>
    <w:rsid w:val="00200AFE"/>
    <w:rsid w:val="002040E2"/>
    <w:rsid w:val="002237DB"/>
    <w:rsid w:val="0022563C"/>
    <w:rsid w:val="00225FC5"/>
    <w:rsid w:val="00231381"/>
    <w:rsid w:val="00231A3B"/>
    <w:rsid w:val="00234CEE"/>
    <w:rsid w:val="0024710B"/>
    <w:rsid w:val="002504EB"/>
    <w:rsid w:val="0025160B"/>
    <w:rsid w:val="00252E31"/>
    <w:rsid w:val="002633FF"/>
    <w:rsid w:val="00266132"/>
    <w:rsid w:val="0026796D"/>
    <w:rsid w:val="00281150"/>
    <w:rsid w:val="00284669"/>
    <w:rsid w:val="00284CEE"/>
    <w:rsid w:val="002859AB"/>
    <w:rsid w:val="00285DF1"/>
    <w:rsid w:val="0028635D"/>
    <w:rsid w:val="00291B2F"/>
    <w:rsid w:val="002937FD"/>
    <w:rsid w:val="00297042"/>
    <w:rsid w:val="00297CFF"/>
    <w:rsid w:val="002A5120"/>
    <w:rsid w:val="002B1347"/>
    <w:rsid w:val="002B1A05"/>
    <w:rsid w:val="002B3CC2"/>
    <w:rsid w:val="002B6FCE"/>
    <w:rsid w:val="002C0D83"/>
    <w:rsid w:val="002C2E19"/>
    <w:rsid w:val="002C79E7"/>
    <w:rsid w:val="002D12B0"/>
    <w:rsid w:val="002E6A66"/>
    <w:rsid w:val="002F41BF"/>
    <w:rsid w:val="002F4C18"/>
    <w:rsid w:val="002F4D75"/>
    <w:rsid w:val="003038A2"/>
    <w:rsid w:val="00304EDA"/>
    <w:rsid w:val="00310A93"/>
    <w:rsid w:val="00320576"/>
    <w:rsid w:val="00323ED2"/>
    <w:rsid w:val="00324F97"/>
    <w:rsid w:val="00325912"/>
    <w:rsid w:val="00325935"/>
    <w:rsid w:val="00327C7D"/>
    <w:rsid w:val="00330A57"/>
    <w:rsid w:val="0033334F"/>
    <w:rsid w:val="0033356F"/>
    <w:rsid w:val="0034033A"/>
    <w:rsid w:val="00340D1C"/>
    <w:rsid w:val="00343851"/>
    <w:rsid w:val="00350178"/>
    <w:rsid w:val="00351637"/>
    <w:rsid w:val="0035284B"/>
    <w:rsid w:val="00354F98"/>
    <w:rsid w:val="00362BF7"/>
    <w:rsid w:val="00363A16"/>
    <w:rsid w:val="00364376"/>
    <w:rsid w:val="00367443"/>
    <w:rsid w:val="00370194"/>
    <w:rsid w:val="00376BC8"/>
    <w:rsid w:val="00380CBD"/>
    <w:rsid w:val="003841F1"/>
    <w:rsid w:val="00385514"/>
    <w:rsid w:val="003869D5"/>
    <w:rsid w:val="00393738"/>
    <w:rsid w:val="00394EBA"/>
    <w:rsid w:val="003A29BB"/>
    <w:rsid w:val="003A3683"/>
    <w:rsid w:val="003A7634"/>
    <w:rsid w:val="003B670B"/>
    <w:rsid w:val="003B6F98"/>
    <w:rsid w:val="003C06D4"/>
    <w:rsid w:val="003C455B"/>
    <w:rsid w:val="003C5AB6"/>
    <w:rsid w:val="003D10A8"/>
    <w:rsid w:val="003E3C14"/>
    <w:rsid w:val="003F4286"/>
    <w:rsid w:val="003F54BD"/>
    <w:rsid w:val="003F603C"/>
    <w:rsid w:val="00410EDB"/>
    <w:rsid w:val="00414C8E"/>
    <w:rsid w:val="00424C98"/>
    <w:rsid w:val="00425608"/>
    <w:rsid w:val="0042566B"/>
    <w:rsid w:val="00426AA2"/>
    <w:rsid w:val="0042769E"/>
    <w:rsid w:val="00431CD7"/>
    <w:rsid w:val="004359A9"/>
    <w:rsid w:val="00437BBE"/>
    <w:rsid w:val="004422C6"/>
    <w:rsid w:val="00442347"/>
    <w:rsid w:val="00444800"/>
    <w:rsid w:val="00465E2F"/>
    <w:rsid w:val="0047049B"/>
    <w:rsid w:val="00476C13"/>
    <w:rsid w:val="00482F1E"/>
    <w:rsid w:val="00483F03"/>
    <w:rsid w:val="00485A40"/>
    <w:rsid w:val="00491ACD"/>
    <w:rsid w:val="00494C42"/>
    <w:rsid w:val="00495463"/>
    <w:rsid w:val="0049628F"/>
    <w:rsid w:val="004A0084"/>
    <w:rsid w:val="004B524C"/>
    <w:rsid w:val="004B7F6B"/>
    <w:rsid w:val="004C074B"/>
    <w:rsid w:val="004C169D"/>
    <w:rsid w:val="004C4979"/>
    <w:rsid w:val="004C7FBE"/>
    <w:rsid w:val="004E064D"/>
    <w:rsid w:val="004F069E"/>
    <w:rsid w:val="004F1130"/>
    <w:rsid w:val="004F16DE"/>
    <w:rsid w:val="00506542"/>
    <w:rsid w:val="005106CF"/>
    <w:rsid w:val="00512719"/>
    <w:rsid w:val="00514DC6"/>
    <w:rsid w:val="00516930"/>
    <w:rsid w:val="00531333"/>
    <w:rsid w:val="00536317"/>
    <w:rsid w:val="00540D09"/>
    <w:rsid w:val="00541BE3"/>
    <w:rsid w:val="0054434F"/>
    <w:rsid w:val="00546CA9"/>
    <w:rsid w:val="005506D6"/>
    <w:rsid w:val="0055316F"/>
    <w:rsid w:val="00553830"/>
    <w:rsid w:val="0055398A"/>
    <w:rsid w:val="00554161"/>
    <w:rsid w:val="00555152"/>
    <w:rsid w:val="005605D4"/>
    <w:rsid w:val="0056288C"/>
    <w:rsid w:val="00563506"/>
    <w:rsid w:val="00564EE9"/>
    <w:rsid w:val="005656F5"/>
    <w:rsid w:val="005678A7"/>
    <w:rsid w:val="00577EDD"/>
    <w:rsid w:val="00587F03"/>
    <w:rsid w:val="00591441"/>
    <w:rsid w:val="00595087"/>
    <w:rsid w:val="005954B8"/>
    <w:rsid w:val="005959B4"/>
    <w:rsid w:val="00596CDC"/>
    <w:rsid w:val="0059712E"/>
    <w:rsid w:val="005B75A6"/>
    <w:rsid w:val="005C3740"/>
    <w:rsid w:val="005D22C2"/>
    <w:rsid w:val="005D452B"/>
    <w:rsid w:val="005D4CBD"/>
    <w:rsid w:val="005D53E9"/>
    <w:rsid w:val="005D7A87"/>
    <w:rsid w:val="005E3369"/>
    <w:rsid w:val="005E4EA0"/>
    <w:rsid w:val="005E5DE5"/>
    <w:rsid w:val="005F12DA"/>
    <w:rsid w:val="005F197C"/>
    <w:rsid w:val="005F3F91"/>
    <w:rsid w:val="005F4841"/>
    <w:rsid w:val="005F59EF"/>
    <w:rsid w:val="00600F80"/>
    <w:rsid w:val="00604645"/>
    <w:rsid w:val="00606327"/>
    <w:rsid w:val="00611DCA"/>
    <w:rsid w:val="006149FB"/>
    <w:rsid w:val="00614B57"/>
    <w:rsid w:val="00617573"/>
    <w:rsid w:val="006176E9"/>
    <w:rsid w:val="006253FF"/>
    <w:rsid w:val="00631261"/>
    <w:rsid w:val="00632D4A"/>
    <w:rsid w:val="00634B9E"/>
    <w:rsid w:val="00640B22"/>
    <w:rsid w:val="00642992"/>
    <w:rsid w:val="00644D23"/>
    <w:rsid w:val="00650EB1"/>
    <w:rsid w:val="006539E9"/>
    <w:rsid w:val="006557F1"/>
    <w:rsid w:val="00657667"/>
    <w:rsid w:val="00657BC3"/>
    <w:rsid w:val="00662890"/>
    <w:rsid w:val="00666FAC"/>
    <w:rsid w:val="006706A9"/>
    <w:rsid w:val="006714C6"/>
    <w:rsid w:val="006717CC"/>
    <w:rsid w:val="00671CB7"/>
    <w:rsid w:val="00673FBA"/>
    <w:rsid w:val="00680C9A"/>
    <w:rsid w:val="006831A2"/>
    <w:rsid w:val="0069727A"/>
    <w:rsid w:val="006A1CB2"/>
    <w:rsid w:val="006B0168"/>
    <w:rsid w:val="006B34C9"/>
    <w:rsid w:val="006B7ED5"/>
    <w:rsid w:val="006C266E"/>
    <w:rsid w:val="006C3306"/>
    <w:rsid w:val="006C69C9"/>
    <w:rsid w:val="006D2FF0"/>
    <w:rsid w:val="006D32F0"/>
    <w:rsid w:val="006D3FE7"/>
    <w:rsid w:val="006D5CA6"/>
    <w:rsid w:val="006D5E1F"/>
    <w:rsid w:val="006E68C1"/>
    <w:rsid w:val="006F17EE"/>
    <w:rsid w:val="00703A6F"/>
    <w:rsid w:val="00707D2D"/>
    <w:rsid w:val="00710B67"/>
    <w:rsid w:val="007120D0"/>
    <w:rsid w:val="00717C09"/>
    <w:rsid w:val="00717C96"/>
    <w:rsid w:val="007212A7"/>
    <w:rsid w:val="007246FC"/>
    <w:rsid w:val="00727AC0"/>
    <w:rsid w:val="00732B8B"/>
    <w:rsid w:val="00735002"/>
    <w:rsid w:val="00735809"/>
    <w:rsid w:val="007410EE"/>
    <w:rsid w:val="007423A7"/>
    <w:rsid w:val="00747C74"/>
    <w:rsid w:val="00747F58"/>
    <w:rsid w:val="00756823"/>
    <w:rsid w:val="00764AE5"/>
    <w:rsid w:val="00764F0B"/>
    <w:rsid w:val="007675FA"/>
    <w:rsid w:val="007729E6"/>
    <w:rsid w:val="00774CDA"/>
    <w:rsid w:val="00780B8A"/>
    <w:rsid w:val="00781D8A"/>
    <w:rsid w:val="00785141"/>
    <w:rsid w:val="0078763D"/>
    <w:rsid w:val="00792836"/>
    <w:rsid w:val="007960B0"/>
    <w:rsid w:val="007A22E3"/>
    <w:rsid w:val="007B2C3E"/>
    <w:rsid w:val="007C1F3A"/>
    <w:rsid w:val="007D0C4E"/>
    <w:rsid w:val="007D2EDC"/>
    <w:rsid w:val="007D6DBA"/>
    <w:rsid w:val="007E1463"/>
    <w:rsid w:val="007E16BF"/>
    <w:rsid w:val="007E3A80"/>
    <w:rsid w:val="007F1AAC"/>
    <w:rsid w:val="007F2D0D"/>
    <w:rsid w:val="007F791F"/>
    <w:rsid w:val="00805EA0"/>
    <w:rsid w:val="00811C2F"/>
    <w:rsid w:val="00814BC4"/>
    <w:rsid w:val="00817918"/>
    <w:rsid w:val="00820520"/>
    <w:rsid w:val="008266AB"/>
    <w:rsid w:val="008335E5"/>
    <w:rsid w:val="00847DA7"/>
    <w:rsid w:val="00850A03"/>
    <w:rsid w:val="00853C59"/>
    <w:rsid w:val="00855001"/>
    <w:rsid w:val="00864936"/>
    <w:rsid w:val="00870F74"/>
    <w:rsid w:val="00872305"/>
    <w:rsid w:val="00877698"/>
    <w:rsid w:val="0088055E"/>
    <w:rsid w:val="008837FD"/>
    <w:rsid w:val="00886EFE"/>
    <w:rsid w:val="00890D69"/>
    <w:rsid w:val="00891593"/>
    <w:rsid w:val="00892FA5"/>
    <w:rsid w:val="00896ABA"/>
    <w:rsid w:val="008A30ED"/>
    <w:rsid w:val="008A3B64"/>
    <w:rsid w:val="008A5ABF"/>
    <w:rsid w:val="008C11E1"/>
    <w:rsid w:val="008C3010"/>
    <w:rsid w:val="008D1F62"/>
    <w:rsid w:val="008D6665"/>
    <w:rsid w:val="008E1008"/>
    <w:rsid w:val="008E377D"/>
    <w:rsid w:val="008E3867"/>
    <w:rsid w:val="008F0885"/>
    <w:rsid w:val="008F5EC7"/>
    <w:rsid w:val="008F7F14"/>
    <w:rsid w:val="009035F0"/>
    <w:rsid w:val="00904DAF"/>
    <w:rsid w:val="00905125"/>
    <w:rsid w:val="009063B3"/>
    <w:rsid w:val="00911D01"/>
    <w:rsid w:val="00912F52"/>
    <w:rsid w:val="009139F0"/>
    <w:rsid w:val="009141DE"/>
    <w:rsid w:val="00915633"/>
    <w:rsid w:val="00915ED2"/>
    <w:rsid w:val="00917EA9"/>
    <w:rsid w:val="00921F61"/>
    <w:rsid w:val="0092276D"/>
    <w:rsid w:val="009240AE"/>
    <w:rsid w:val="00930A0E"/>
    <w:rsid w:val="009324AC"/>
    <w:rsid w:val="0093334C"/>
    <w:rsid w:val="0093496C"/>
    <w:rsid w:val="0094283B"/>
    <w:rsid w:val="009479F8"/>
    <w:rsid w:val="009508ED"/>
    <w:rsid w:val="00950FD9"/>
    <w:rsid w:val="00952589"/>
    <w:rsid w:val="00960302"/>
    <w:rsid w:val="00962611"/>
    <w:rsid w:val="0096546D"/>
    <w:rsid w:val="009663B8"/>
    <w:rsid w:val="00967005"/>
    <w:rsid w:val="0096770B"/>
    <w:rsid w:val="009678C0"/>
    <w:rsid w:val="0097044D"/>
    <w:rsid w:val="00970943"/>
    <w:rsid w:val="00977605"/>
    <w:rsid w:val="00981CA3"/>
    <w:rsid w:val="0098685F"/>
    <w:rsid w:val="009902E8"/>
    <w:rsid w:val="00992D02"/>
    <w:rsid w:val="00993AFA"/>
    <w:rsid w:val="009A37B7"/>
    <w:rsid w:val="009A7227"/>
    <w:rsid w:val="009A7503"/>
    <w:rsid w:val="009C17E8"/>
    <w:rsid w:val="009C189A"/>
    <w:rsid w:val="009C2B81"/>
    <w:rsid w:val="009C40CC"/>
    <w:rsid w:val="009D329F"/>
    <w:rsid w:val="009D750E"/>
    <w:rsid w:val="009E2976"/>
    <w:rsid w:val="009E5750"/>
    <w:rsid w:val="009F18AE"/>
    <w:rsid w:val="009F3138"/>
    <w:rsid w:val="009F3660"/>
    <w:rsid w:val="00A052C2"/>
    <w:rsid w:val="00A070C2"/>
    <w:rsid w:val="00A12D56"/>
    <w:rsid w:val="00A164A5"/>
    <w:rsid w:val="00A237C6"/>
    <w:rsid w:val="00A23C53"/>
    <w:rsid w:val="00A23EFC"/>
    <w:rsid w:val="00A25D36"/>
    <w:rsid w:val="00A274DD"/>
    <w:rsid w:val="00A34708"/>
    <w:rsid w:val="00A35B34"/>
    <w:rsid w:val="00A45F3C"/>
    <w:rsid w:val="00A46B95"/>
    <w:rsid w:val="00A47D6F"/>
    <w:rsid w:val="00A47EC0"/>
    <w:rsid w:val="00A52CD4"/>
    <w:rsid w:val="00A66A7F"/>
    <w:rsid w:val="00A66FC6"/>
    <w:rsid w:val="00A72E53"/>
    <w:rsid w:val="00A80882"/>
    <w:rsid w:val="00A80EA4"/>
    <w:rsid w:val="00A85309"/>
    <w:rsid w:val="00A86201"/>
    <w:rsid w:val="00AA2CA8"/>
    <w:rsid w:val="00AB4220"/>
    <w:rsid w:val="00AC28FA"/>
    <w:rsid w:val="00AC2DC3"/>
    <w:rsid w:val="00AD38AB"/>
    <w:rsid w:val="00AD50B0"/>
    <w:rsid w:val="00AD6AB9"/>
    <w:rsid w:val="00AE13DF"/>
    <w:rsid w:val="00AE3DFF"/>
    <w:rsid w:val="00AE7D1C"/>
    <w:rsid w:val="00B0002D"/>
    <w:rsid w:val="00B01D4F"/>
    <w:rsid w:val="00B07FAE"/>
    <w:rsid w:val="00B10DC7"/>
    <w:rsid w:val="00B11309"/>
    <w:rsid w:val="00B14DD2"/>
    <w:rsid w:val="00B163EB"/>
    <w:rsid w:val="00B26B96"/>
    <w:rsid w:val="00B3258B"/>
    <w:rsid w:val="00B33792"/>
    <w:rsid w:val="00B341D4"/>
    <w:rsid w:val="00B349A1"/>
    <w:rsid w:val="00B40356"/>
    <w:rsid w:val="00B506AD"/>
    <w:rsid w:val="00B54656"/>
    <w:rsid w:val="00B57E16"/>
    <w:rsid w:val="00B63065"/>
    <w:rsid w:val="00B63621"/>
    <w:rsid w:val="00B65843"/>
    <w:rsid w:val="00B76C4A"/>
    <w:rsid w:val="00B806BA"/>
    <w:rsid w:val="00B81E38"/>
    <w:rsid w:val="00B917F0"/>
    <w:rsid w:val="00BB6F2C"/>
    <w:rsid w:val="00BC113C"/>
    <w:rsid w:val="00BC1F3A"/>
    <w:rsid w:val="00BC58E5"/>
    <w:rsid w:val="00BD02E3"/>
    <w:rsid w:val="00BD3E0F"/>
    <w:rsid w:val="00BD5017"/>
    <w:rsid w:val="00BD61FB"/>
    <w:rsid w:val="00BD71F5"/>
    <w:rsid w:val="00BD7C46"/>
    <w:rsid w:val="00BE1771"/>
    <w:rsid w:val="00BF0CA6"/>
    <w:rsid w:val="00BF312B"/>
    <w:rsid w:val="00C014C6"/>
    <w:rsid w:val="00C12BF5"/>
    <w:rsid w:val="00C22D9A"/>
    <w:rsid w:val="00C26E57"/>
    <w:rsid w:val="00C271C0"/>
    <w:rsid w:val="00C330FD"/>
    <w:rsid w:val="00C43953"/>
    <w:rsid w:val="00C44935"/>
    <w:rsid w:val="00C5771D"/>
    <w:rsid w:val="00C62991"/>
    <w:rsid w:val="00C660B8"/>
    <w:rsid w:val="00C703F4"/>
    <w:rsid w:val="00C71BD9"/>
    <w:rsid w:val="00C73586"/>
    <w:rsid w:val="00C77140"/>
    <w:rsid w:val="00C81315"/>
    <w:rsid w:val="00C86943"/>
    <w:rsid w:val="00C90366"/>
    <w:rsid w:val="00C90DBF"/>
    <w:rsid w:val="00C9168A"/>
    <w:rsid w:val="00C9594D"/>
    <w:rsid w:val="00C95CDF"/>
    <w:rsid w:val="00C97FAC"/>
    <w:rsid w:val="00CA2FC0"/>
    <w:rsid w:val="00CA4D39"/>
    <w:rsid w:val="00CA515F"/>
    <w:rsid w:val="00CA7032"/>
    <w:rsid w:val="00CB6E09"/>
    <w:rsid w:val="00CC454F"/>
    <w:rsid w:val="00CC6535"/>
    <w:rsid w:val="00CC7054"/>
    <w:rsid w:val="00CD2678"/>
    <w:rsid w:val="00CE0136"/>
    <w:rsid w:val="00CE2241"/>
    <w:rsid w:val="00CF7824"/>
    <w:rsid w:val="00D06867"/>
    <w:rsid w:val="00D07D24"/>
    <w:rsid w:val="00D10EF2"/>
    <w:rsid w:val="00D1637C"/>
    <w:rsid w:val="00D20FDF"/>
    <w:rsid w:val="00D2120A"/>
    <w:rsid w:val="00D2362C"/>
    <w:rsid w:val="00D24899"/>
    <w:rsid w:val="00D269C0"/>
    <w:rsid w:val="00D271E0"/>
    <w:rsid w:val="00D33D3C"/>
    <w:rsid w:val="00D34978"/>
    <w:rsid w:val="00D47D45"/>
    <w:rsid w:val="00D57D39"/>
    <w:rsid w:val="00D61540"/>
    <w:rsid w:val="00D6781A"/>
    <w:rsid w:val="00D70584"/>
    <w:rsid w:val="00D72895"/>
    <w:rsid w:val="00D7618E"/>
    <w:rsid w:val="00D834B0"/>
    <w:rsid w:val="00D87017"/>
    <w:rsid w:val="00D96C39"/>
    <w:rsid w:val="00D97AD3"/>
    <w:rsid w:val="00D97EA7"/>
    <w:rsid w:val="00DA161A"/>
    <w:rsid w:val="00DA20FD"/>
    <w:rsid w:val="00DB3979"/>
    <w:rsid w:val="00DB6173"/>
    <w:rsid w:val="00DB7D1F"/>
    <w:rsid w:val="00DC0664"/>
    <w:rsid w:val="00DC35A7"/>
    <w:rsid w:val="00DC5A83"/>
    <w:rsid w:val="00DC6DB5"/>
    <w:rsid w:val="00DD20D0"/>
    <w:rsid w:val="00DE1125"/>
    <w:rsid w:val="00DE4F4E"/>
    <w:rsid w:val="00DE60D4"/>
    <w:rsid w:val="00DF4479"/>
    <w:rsid w:val="00DF6000"/>
    <w:rsid w:val="00DF61C0"/>
    <w:rsid w:val="00DF6D14"/>
    <w:rsid w:val="00E11668"/>
    <w:rsid w:val="00E13B81"/>
    <w:rsid w:val="00E178D0"/>
    <w:rsid w:val="00E217F9"/>
    <w:rsid w:val="00E21EEE"/>
    <w:rsid w:val="00E244F9"/>
    <w:rsid w:val="00E30519"/>
    <w:rsid w:val="00E40749"/>
    <w:rsid w:val="00E41468"/>
    <w:rsid w:val="00E4348C"/>
    <w:rsid w:val="00E46792"/>
    <w:rsid w:val="00E55BCE"/>
    <w:rsid w:val="00E56662"/>
    <w:rsid w:val="00E57260"/>
    <w:rsid w:val="00E6524E"/>
    <w:rsid w:val="00E854A2"/>
    <w:rsid w:val="00E872E6"/>
    <w:rsid w:val="00E90324"/>
    <w:rsid w:val="00E93AA3"/>
    <w:rsid w:val="00EA0585"/>
    <w:rsid w:val="00EA1A29"/>
    <w:rsid w:val="00EA4595"/>
    <w:rsid w:val="00EB3B4D"/>
    <w:rsid w:val="00EC115B"/>
    <w:rsid w:val="00EC6F47"/>
    <w:rsid w:val="00ED044F"/>
    <w:rsid w:val="00ED44D2"/>
    <w:rsid w:val="00ED604C"/>
    <w:rsid w:val="00EE3547"/>
    <w:rsid w:val="00EE5CEC"/>
    <w:rsid w:val="00EF15C6"/>
    <w:rsid w:val="00F00CB4"/>
    <w:rsid w:val="00F059F0"/>
    <w:rsid w:val="00F368FE"/>
    <w:rsid w:val="00F36B6A"/>
    <w:rsid w:val="00F3762E"/>
    <w:rsid w:val="00F377FB"/>
    <w:rsid w:val="00F4536F"/>
    <w:rsid w:val="00F61E31"/>
    <w:rsid w:val="00F64CC7"/>
    <w:rsid w:val="00F74ABE"/>
    <w:rsid w:val="00F86EEC"/>
    <w:rsid w:val="00F90811"/>
    <w:rsid w:val="00F94CD1"/>
    <w:rsid w:val="00FA054F"/>
    <w:rsid w:val="00FA2C33"/>
    <w:rsid w:val="00FA54AD"/>
    <w:rsid w:val="00FA5B2E"/>
    <w:rsid w:val="00FB0BA7"/>
    <w:rsid w:val="00FB0C55"/>
    <w:rsid w:val="00FB215F"/>
    <w:rsid w:val="00FB631E"/>
    <w:rsid w:val="00FC4816"/>
    <w:rsid w:val="00FC73A1"/>
    <w:rsid w:val="00FD1418"/>
    <w:rsid w:val="00FD2279"/>
    <w:rsid w:val="00FD6302"/>
    <w:rsid w:val="00FD6B29"/>
    <w:rsid w:val="00FF322E"/>
    <w:rsid w:val="00FF44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EE127"/>
  <w15:docId w15:val="{7C99A1D1-687F-42E9-AE10-BB3E442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28F"/>
  </w:style>
  <w:style w:type="paragraph" w:styleId="Heading1">
    <w:name w:val="heading 1"/>
    <w:basedOn w:val="Normal"/>
    <w:next w:val="Normal"/>
    <w:link w:val="Heading1Char"/>
    <w:uiPriority w:val="9"/>
    <w:qFormat/>
    <w:rsid w:val="00DA161A"/>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DA161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B4D"/>
    <w:pPr>
      <w:tabs>
        <w:tab w:val="center" w:pos="4513"/>
        <w:tab w:val="right" w:pos="9026"/>
      </w:tabs>
      <w:spacing w:after="0" w:line="240" w:lineRule="auto"/>
    </w:pPr>
  </w:style>
  <w:style w:type="character" w:customStyle="1" w:styleId="HeaderChar">
    <w:name w:val="Header Char"/>
    <w:basedOn w:val="DefaultParagraphFont"/>
    <w:link w:val="Header"/>
    <w:rsid w:val="00EB3B4D"/>
  </w:style>
  <w:style w:type="paragraph" w:styleId="Footer">
    <w:name w:val="footer"/>
    <w:basedOn w:val="Normal"/>
    <w:link w:val="FooterChar"/>
    <w:uiPriority w:val="99"/>
    <w:unhideWhenUsed/>
    <w:rsid w:val="00EB3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B4D"/>
  </w:style>
  <w:style w:type="paragraph" w:styleId="BalloonText">
    <w:name w:val="Balloon Text"/>
    <w:basedOn w:val="Normal"/>
    <w:link w:val="BalloonTextChar"/>
    <w:uiPriority w:val="99"/>
    <w:semiHidden/>
    <w:unhideWhenUsed/>
    <w:rsid w:val="00EB3B4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3B4D"/>
    <w:rPr>
      <w:rFonts w:ascii="Tahoma" w:hAnsi="Tahoma" w:cs="Angsana New"/>
      <w:sz w:val="16"/>
      <w:szCs w:val="20"/>
    </w:rPr>
  </w:style>
  <w:style w:type="table" w:styleId="TableGrid">
    <w:name w:val="Table Grid"/>
    <w:basedOn w:val="TableNormal"/>
    <w:uiPriority w:val="59"/>
    <w:rsid w:val="00EB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161A"/>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uiPriority w:val="9"/>
    <w:rsid w:val="00DA161A"/>
    <w:rPr>
      <w:rFonts w:asciiTheme="majorHAnsi" w:eastAsiaTheme="majorEastAsia" w:hAnsiTheme="majorHAnsi" w:cstheme="majorBidi"/>
      <w:b/>
      <w:bCs/>
      <w:color w:val="4F81BD" w:themeColor="accent1"/>
      <w:sz w:val="26"/>
      <w:szCs w:val="33"/>
    </w:rPr>
  </w:style>
  <w:style w:type="paragraph" w:styleId="ListParagraph">
    <w:name w:val="List Paragraph"/>
    <w:aliases w:val="Table Heading"/>
    <w:basedOn w:val="Normal"/>
    <w:link w:val="ListParagraphChar"/>
    <w:uiPriority w:val="34"/>
    <w:qFormat/>
    <w:rsid w:val="00DA161A"/>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DA161A"/>
    <w:rPr>
      <w:rFonts w:ascii="Times New Roman" w:eastAsia="Times New Roman" w:hAnsi="Times New Roman" w:cs="Angsana New"/>
      <w:sz w:val="24"/>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5029D"/>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5029D"/>
    <w:rPr>
      <w:rFonts w:ascii="MS Sans Serif" w:eastAsia="SimSun" w:hAnsi="MS Sans Serif" w:cs="Cordia New"/>
      <w:sz w:val="28"/>
    </w:rPr>
  </w:style>
  <w:style w:type="paragraph" w:customStyle="1" w:styleId="Default">
    <w:name w:val="Default"/>
    <w:rsid w:val="0015029D"/>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1255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7698"/>
    <w:rPr>
      <w:color w:val="0000FF" w:themeColor="hyperlink"/>
      <w:u w:val="single"/>
    </w:rPr>
  </w:style>
  <w:style w:type="character" w:styleId="UnresolvedMention">
    <w:name w:val="Unresolved Mention"/>
    <w:basedOn w:val="DefaultParagraphFont"/>
    <w:uiPriority w:val="99"/>
    <w:semiHidden/>
    <w:unhideWhenUsed/>
    <w:rsid w:val="0087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311">
      <w:bodyDiv w:val="1"/>
      <w:marLeft w:val="0"/>
      <w:marRight w:val="0"/>
      <w:marTop w:val="0"/>
      <w:marBottom w:val="0"/>
      <w:divBdr>
        <w:top w:val="none" w:sz="0" w:space="0" w:color="auto"/>
        <w:left w:val="none" w:sz="0" w:space="0" w:color="auto"/>
        <w:bottom w:val="none" w:sz="0" w:space="0" w:color="auto"/>
        <w:right w:val="none" w:sz="0" w:space="0" w:color="auto"/>
      </w:divBdr>
    </w:div>
    <w:div w:id="64302184">
      <w:bodyDiv w:val="1"/>
      <w:marLeft w:val="0"/>
      <w:marRight w:val="0"/>
      <w:marTop w:val="0"/>
      <w:marBottom w:val="0"/>
      <w:divBdr>
        <w:top w:val="none" w:sz="0" w:space="0" w:color="auto"/>
        <w:left w:val="none" w:sz="0" w:space="0" w:color="auto"/>
        <w:bottom w:val="none" w:sz="0" w:space="0" w:color="auto"/>
        <w:right w:val="none" w:sz="0" w:space="0" w:color="auto"/>
      </w:divBdr>
    </w:div>
    <w:div w:id="91973329">
      <w:bodyDiv w:val="1"/>
      <w:marLeft w:val="0"/>
      <w:marRight w:val="0"/>
      <w:marTop w:val="0"/>
      <w:marBottom w:val="0"/>
      <w:divBdr>
        <w:top w:val="none" w:sz="0" w:space="0" w:color="auto"/>
        <w:left w:val="none" w:sz="0" w:space="0" w:color="auto"/>
        <w:bottom w:val="none" w:sz="0" w:space="0" w:color="auto"/>
        <w:right w:val="none" w:sz="0" w:space="0" w:color="auto"/>
      </w:divBdr>
    </w:div>
    <w:div w:id="127867936">
      <w:bodyDiv w:val="1"/>
      <w:marLeft w:val="0"/>
      <w:marRight w:val="0"/>
      <w:marTop w:val="0"/>
      <w:marBottom w:val="0"/>
      <w:divBdr>
        <w:top w:val="none" w:sz="0" w:space="0" w:color="auto"/>
        <w:left w:val="none" w:sz="0" w:space="0" w:color="auto"/>
        <w:bottom w:val="none" w:sz="0" w:space="0" w:color="auto"/>
        <w:right w:val="none" w:sz="0" w:space="0" w:color="auto"/>
      </w:divBdr>
    </w:div>
    <w:div w:id="162938934">
      <w:bodyDiv w:val="1"/>
      <w:marLeft w:val="0"/>
      <w:marRight w:val="0"/>
      <w:marTop w:val="0"/>
      <w:marBottom w:val="0"/>
      <w:divBdr>
        <w:top w:val="none" w:sz="0" w:space="0" w:color="auto"/>
        <w:left w:val="none" w:sz="0" w:space="0" w:color="auto"/>
        <w:bottom w:val="none" w:sz="0" w:space="0" w:color="auto"/>
        <w:right w:val="none" w:sz="0" w:space="0" w:color="auto"/>
      </w:divBdr>
    </w:div>
    <w:div w:id="164245715">
      <w:bodyDiv w:val="1"/>
      <w:marLeft w:val="0"/>
      <w:marRight w:val="0"/>
      <w:marTop w:val="0"/>
      <w:marBottom w:val="0"/>
      <w:divBdr>
        <w:top w:val="none" w:sz="0" w:space="0" w:color="auto"/>
        <w:left w:val="none" w:sz="0" w:space="0" w:color="auto"/>
        <w:bottom w:val="none" w:sz="0" w:space="0" w:color="auto"/>
        <w:right w:val="none" w:sz="0" w:space="0" w:color="auto"/>
      </w:divBdr>
    </w:div>
    <w:div w:id="183440727">
      <w:bodyDiv w:val="1"/>
      <w:marLeft w:val="0"/>
      <w:marRight w:val="0"/>
      <w:marTop w:val="0"/>
      <w:marBottom w:val="0"/>
      <w:divBdr>
        <w:top w:val="none" w:sz="0" w:space="0" w:color="auto"/>
        <w:left w:val="none" w:sz="0" w:space="0" w:color="auto"/>
        <w:bottom w:val="none" w:sz="0" w:space="0" w:color="auto"/>
        <w:right w:val="none" w:sz="0" w:space="0" w:color="auto"/>
      </w:divBdr>
    </w:div>
    <w:div w:id="202864465">
      <w:bodyDiv w:val="1"/>
      <w:marLeft w:val="0"/>
      <w:marRight w:val="0"/>
      <w:marTop w:val="0"/>
      <w:marBottom w:val="0"/>
      <w:divBdr>
        <w:top w:val="none" w:sz="0" w:space="0" w:color="auto"/>
        <w:left w:val="none" w:sz="0" w:space="0" w:color="auto"/>
        <w:bottom w:val="none" w:sz="0" w:space="0" w:color="auto"/>
        <w:right w:val="none" w:sz="0" w:space="0" w:color="auto"/>
      </w:divBdr>
    </w:div>
    <w:div w:id="263878742">
      <w:bodyDiv w:val="1"/>
      <w:marLeft w:val="0"/>
      <w:marRight w:val="0"/>
      <w:marTop w:val="0"/>
      <w:marBottom w:val="0"/>
      <w:divBdr>
        <w:top w:val="none" w:sz="0" w:space="0" w:color="auto"/>
        <w:left w:val="none" w:sz="0" w:space="0" w:color="auto"/>
        <w:bottom w:val="none" w:sz="0" w:space="0" w:color="auto"/>
        <w:right w:val="none" w:sz="0" w:space="0" w:color="auto"/>
      </w:divBdr>
    </w:div>
    <w:div w:id="295139665">
      <w:bodyDiv w:val="1"/>
      <w:marLeft w:val="0"/>
      <w:marRight w:val="0"/>
      <w:marTop w:val="0"/>
      <w:marBottom w:val="0"/>
      <w:divBdr>
        <w:top w:val="none" w:sz="0" w:space="0" w:color="auto"/>
        <w:left w:val="none" w:sz="0" w:space="0" w:color="auto"/>
        <w:bottom w:val="none" w:sz="0" w:space="0" w:color="auto"/>
        <w:right w:val="none" w:sz="0" w:space="0" w:color="auto"/>
      </w:divBdr>
    </w:div>
    <w:div w:id="307705734">
      <w:bodyDiv w:val="1"/>
      <w:marLeft w:val="0"/>
      <w:marRight w:val="0"/>
      <w:marTop w:val="0"/>
      <w:marBottom w:val="0"/>
      <w:divBdr>
        <w:top w:val="none" w:sz="0" w:space="0" w:color="auto"/>
        <w:left w:val="none" w:sz="0" w:space="0" w:color="auto"/>
        <w:bottom w:val="none" w:sz="0" w:space="0" w:color="auto"/>
        <w:right w:val="none" w:sz="0" w:space="0" w:color="auto"/>
      </w:divBdr>
    </w:div>
    <w:div w:id="314453294">
      <w:bodyDiv w:val="1"/>
      <w:marLeft w:val="0"/>
      <w:marRight w:val="0"/>
      <w:marTop w:val="0"/>
      <w:marBottom w:val="0"/>
      <w:divBdr>
        <w:top w:val="none" w:sz="0" w:space="0" w:color="auto"/>
        <w:left w:val="none" w:sz="0" w:space="0" w:color="auto"/>
        <w:bottom w:val="none" w:sz="0" w:space="0" w:color="auto"/>
        <w:right w:val="none" w:sz="0" w:space="0" w:color="auto"/>
      </w:divBdr>
    </w:div>
    <w:div w:id="327710086">
      <w:bodyDiv w:val="1"/>
      <w:marLeft w:val="0"/>
      <w:marRight w:val="0"/>
      <w:marTop w:val="0"/>
      <w:marBottom w:val="0"/>
      <w:divBdr>
        <w:top w:val="none" w:sz="0" w:space="0" w:color="auto"/>
        <w:left w:val="none" w:sz="0" w:space="0" w:color="auto"/>
        <w:bottom w:val="none" w:sz="0" w:space="0" w:color="auto"/>
        <w:right w:val="none" w:sz="0" w:space="0" w:color="auto"/>
      </w:divBdr>
    </w:div>
    <w:div w:id="329258487">
      <w:bodyDiv w:val="1"/>
      <w:marLeft w:val="0"/>
      <w:marRight w:val="0"/>
      <w:marTop w:val="0"/>
      <w:marBottom w:val="0"/>
      <w:divBdr>
        <w:top w:val="none" w:sz="0" w:space="0" w:color="auto"/>
        <w:left w:val="none" w:sz="0" w:space="0" w:color="auto"/>
        <w:bottom w:val="none" w:sz="0" w:space="0" w:color="auto"/>
        <w:right w:val="none" w:sz="0" w:space="0" w:color="auto"/>
      </w:divBdr>
    </w:div>
    <w:div w:id="343945790">
      <w:bodyDiv w:val="1"/>
      <w:marLeft w:val="0"/>
      <w:marRight w:val="0"/>
      <w:marTop w:val="0"/>
      <w:marBottom w:val="0"/>
      <w:divBdr>
        <w:top w:val="none" w:sz="0" w:space="0" w:color="auto"/>
        <w:left w:val="none" w:sz="0" w:space="0" w:color="auto"/>
        <w:bottom w:val="none" w:sz="0" w:space="0" w:color="auto"/>
        <w:right w:val="none" w:sz="0" w:space="0" w:color="auto"/>
      </w:divBdr>
    </w:div>
    <w:div w:id="352805430">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93311253">
      <w:bodyDiv w:val="1"/>
      <w:marLeft w:val="0"/>
      <w:marRight w:val="0"/>
      <w:marTop w:val="0"/>
      <w:marBottom w:val="0"/>
      <w:divBdr>
        <w:top w:val="none" w:sz="0" w:space="0" w:color="auto"/>
        <w:left w:val="none" w:sz="0" w:space="0" w:color="auto"/>
        <w:bottom w:val="none" w:sz="0" w:space="0" w:color="auto"/>
        <w:right w:val="none" w:sz="0" w:space="0" w:color="auto"/>
      </w:divBdr>
    </w:div>
    <w:div w:id="401682191">
      <w:bodyDiv w:val="1"/>
      <w:marLeft w:val="0"/>
      <w:marRight w:val="0"/>
      <w:marTop w:val="0"/>
      <w:marBottom w:val="0"/>
      <w:divBdr>
        <w:top w:val="none" w:sz="0" w:space="0" w:color="auto"/>
        <w:left w:val="none" w:sz="0" w:space="0" w:color="auto"/>
        <w:bottom w:val="none" w:sz="0" w:space="0" w:color="auto"/>
        <w:right w:val="none" w:sz="0" w:space="0" w:color="auto"/>
      </w:divBdr>
    </w:div>
    <w:div w:id="408773781">
      <w:bodyDiv w:val="1"/>
      <w:marLeft w:val="0"/>
      <w:marRight w:val="0"/>
      <w:marTop w:val="0"/>
      <w:marBottom w:val="0"/>
      <w:divBdr>
        <w:top w:val="none" w:sz="0" w:space="0" w:color="auto"/>
        <w:left w:val="none" w:sz="0" w:space="0" w:color="auto"/>
        <w:bottom w:val="none" w:sz="0" w:space="0" w:color="auto"/>
        <w:right w:val="none" w:sz="0" w:space="0" w:color="auto"/>
      </w:divBdr>
    </w:div>
    <w:div w:id="465390329">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05171667">
      <w:bodyDiv w:val="1"/>
      <w:marLeft w:val="0"/>
      <w:marRight w:val="0"/>
      <w:marTop w:val="0"/>
      <w:marBottom w:val="0"/>
      <w:divBdr>
        <w:top w:val="none" w:sz="0" w:space="0" w:color="auto"/>
        <w:left w:val="none" w:sz="0" w:space="0" w:color="auto"/>
        <w:bottom w:val="none" w:sz="0" w:space="0" w:color="auto"/>
        <w:right w:val="none" w:sz="0" w:space="0" w:color="auto"/>
      </w:divBdr>
    </w:div>
    <w:div w:id="520554829">
      <w:bodyDiv w:val="1"/>
      <w:marLeft w:val="0"/>
      <w:marRight w:val="0"/>
      <w:marTop w:val="0"/>
      <w:marBottom w:val="0"/>
      <w:divBdr>
        <w:top w:val="none" w:sz="0" w:space="0" w:color="auto"/>
        <w:left w:val="none" w:sz="0" w:space="0" w:color="auto"/>
        <w:bottom w:val="none" w:sz="0" w:space="0" w:color="auto"/>
        <w:right w:val="none" w:sz="0" w:space="0" w:color="auto"/>
      </w:divBdr>
    </w:div>
    <w:div w:id="527377002">
      <w:bodyDiv w:val="1"/>
      <w:marLeft w:val="0"/>
      <w:marRight w:val="0"/>
      <w:marTop w:val="0"/>
      <w:marBottom w:val="0"/>
      <w:divBdr>
        <w:top w:val="none" w:sz="0" w:space="0" w:color="auto"/>
        <w:left w:val="none" w:sz="0" w:space="0" w:color="auto"/>
        <w:bottom w:val="none" w:sz="0" w:space="0" w:color="auto"/>
        <w:right w:val="none" w:sz="0" w:space="0" w:color="auto"/>
      </w:divBdr>
    </w:div>
    <w:div w:id="530461446">
      <w:bodyDiv w:val="1"/>
      <w:marLeft w:val="0"/>
      <w:marRight w:val="0"/>
      <w:marTop w:val="0"/>
      <w:marBottom w:val="0"/>
      <w:divBdr>
        <w:top w:val="none" w:sz="0" w:space="0" w:color="auto"/>
        <w:left w:val="none" w:sz="0" w:space="0" w:color="auto"/>
        <w:bottom w:val="none" w:sz="0" w:space="0" w:color="auto"/>
        <w:right w:val="none" w:sz="0" w:space="0" w:color="auto"/>
      </w:divBdr>
    </w:div>
    <w:div w:id="619338538">
      <w:bodyDiv w:val="1"/>
      <w:marLeft w:val="0"/>
      <w:marRight w:val="0"/>
      <w:marTop w:val="0"/>
      <w:marBottom w:val="0"/>
      <w:divBdr>
        <w:top w:val="none" w:sz="0" w:space="0" w:color="auto"/>
        <w:left w:val="none" w:sz="0" w:space="0" w:color="auto"/>
        <w:bottom w:val="none" w:sz="0" w:space="0" w:color="auto"/>
        <w:right w:val="none" w:sz="0" w:space="0" w:color="auto"/>
      </w:divBdr>
    </w:div>
    <w:div w:id="648289371">
      <w:bodyDiv w:val="1"/>
      <w:marLeft w:val="0"/>
      <w:marRight w:val="0"/>
      <w:marTop w:val="0"/>
      <w:marBottom w:val="0"/>
      <w:divBdr>
        <w:top w:val="none" w:sz="0" w:space="0" w:color="auto"/>
        <w:left w:val="none" w:sz="0" w:space="0" w:color="auto"/>
        <w:bottom w:val="none" w:sz="0" w:space="0" w:color="auto"/>
        <w:right w:val="none" w:sz="0" w:space="0" w:color="auto"/>
      </w:divBdr>
      <w:divsChild>
        <w:div w:id="1526943426">
          <w:marLeft w:val="360"/>
          <w:marRight w:val="0"/>
          <w:marTop w:val="0"/>
          <w:marBottom w:val="0"/>
          <w:divBdr>
            <w:top w:val="none" w:sz="0" w:space="0" w:color="auto"/>
            <w:left w:val="none" w:sz="0" w:space="0" w:color="auto"/>
            <w:bottom w:val="none" w:sz="0" w:space="0" w:color="auto"/>
            <w:right w:val="none" w:sz="0" w:space="0" w:color="auto"/>
          </w:divBdr>
        </w:div>
        <w:div w:id="1006206855">
          <w:marLeft w:val="360"/>
          <w:marRight w:val="0"/>
          <w:marTop w:val="0"/>
          <w:marBottom w:val="0"/>
          <w:divBdr>
            <w:top w:val="none" w:sz="0" w:space="0" w:color="auto"/>
            <w:left w:val="none" w:sz="0" w:space="0" w:color="auto"/>
            <w:bottom w:val="none" w:sz="0" w:space="0" w:color="auto"/>
            <w:right w:val="none" w:sz="0" w:space="0" w:color="auto"/>
          </w:divBdr>
        </w:div>
        <w:div w:id="1507013189">
          <w:marLeft w:val="360"/>
          <w:marRight w:val="0"/>
          <w:marTop w:val="0"/>
          <w:marBottom w:val="0"/>
          <w:divBdr>
            <w:top w:val="none" w:sz="0" w:space="0" w:color="auto"/>
            <w:left w:val="none" w:sz="0" w:space="0" w:color="auto"/>
            <w:bottom w:val="none" w:sz="0" w:space="0" w:color="auto"/>
            <w:right w:val="none" w:sz="0" w:space="0" w:color="auto"/>
          </w:divBdr>
        </w:div>
      </w:divsChild>
    </w:div>
    <w:div w:id="651178460">
      <w:bodyDiv w:val="1"/>
      <w:marLeft w:val="0"/>
      <w:marRight w:val="0"/>
      <w:marTop w:val="0"/>
      <w:marBottom w:val="0"/>
      <w:divBdr>
        <w:top w:val="none" w:sz="0" w:space="0" w:color="auto"/>
        <w:left w:val="none" w:sz="0" w:space="0" w:color="auto"/>
        <w:bottom w:val="none" w:sz="0" w:space="0" w:color="auto"/>
        <w:right w:val="none" w:sz="0" w:space="0" w:color="auto"/>
      </w:divBdr>
    </w:div>
    <w:div w:id="688482903">
      <w:bodyDiv w:val="1"/>
      <w:marLeft w:val="0"/>
      <w:marRight w:val="0"/>
      <w:marTop w:val="0"/>
      <w:marBottom w:val="0"/>
      <w:divBdr>
        <w:top w:val="none" w:sz="0" w:space="0" w:color="auto"/>
        <w:left w:val="none" w:sz="0" w:space="0" w:color="auto"/>
        <w:bottom w:val="none" w:sz="0" w:space="0" w:color="auto"/>
        <w:right w:val="none" w:sz="0" w:space="0" w:color="auto"/>
      </w:divBdr>
      <w:divsChild>
        <w:div w:id="382289392">
          <w:marLeft w:val="274"/>
          <w:marRight w:val="0"/>
          <w:marTop w:val="0"/>
          <w:marBottom w:val="0"/>
          <w:divBdr>
            <w:top w:val="none" w:sz="0" w:space="0" w:color="auto"/>
            <w:left w:val="none" w:sz="0" w:space="0" w:color="auto"/>
            <w:bottom w:val="none" w:sz="0" w:space="0" w:color="auto"/>
            <w:right w:val="none" w:sz="0" w:space="0" w:color="auto"/>
          </w:divBdr>
        </w:div>
      </w:divsChild>
    </w:div>
    <w:div w:id="696584281">
      <w:bodyDiv w:val="1"/>
      <w:marLeft w:val="0"/>
      <w:marRight w:val="0"/>
      <w:marTop w:val="0"/>
      <w:marBottom w:val="0"/>
      <w:divBdr>
        <w:top w:val="none" w:sz="0" w:space="0" w:color="auto"/>
        <w:left w:val="none" w:sz="0" w:space="0" w:color="auto"/>
        <w:bottom w:val="none" w:sz="0" w:space="0" w:color="auto"/>
        <w:right w:val="none" w:sz="0" w:space="0" w:color="auto"/>
      </w:divBdr>
    </w:div>
    <w:div w:id="697394893">
      <w:bodyDiv w:val="1"/>
      <w:marLeft w:val="0"/>
      <w:marRight w:val="0"/>
      <w:marTop w:val="0"/>
      <w:marBottom w:val="0"/>
      <w:divBdr>
        <w:top w:val="none" w:sz="0" w:space="0" w:color="auto"/>
        <w:left w:val="none" w:sz="0" w:space="0" w:color="auto"/>
        <w:bottom w:val="none" w:sz="0" w:space="0" w:color="auto"/>
        <w:right w:val="none" w:sz="0" w:space="0" w:color="auto"/>
      </w:divBdr>
    </w:div>
    <w:div w:id="712733277">
      <w:bodyDiv w:val="1"/>
      <w:marLeft w:val="0"/>
      <w:marRight w:val="0"/>
      <w:marTop w:val="0"/>
      <w:marBottom w:val="0"/>
      <w:divBdr>
        <w:top w:val="none" w:sz="0" w:space="0" w:color="auto"/>
        <w:left w:val="none" w:sz="0" w:space="0" w:color="auto"/>
        <w:bottom w:val="none" w:sz="0" w:space="0" w:color="auto"/>
        <w:right w:val="none" w:sz="0" w:space="0" w:color="auto"/>
      </w:divBdr>
    </w:div>
    <w:div w:id="720441635">
      <w:bodyDiv w:val="1"/>
      <w:marLeft w:val="0"/>
      <w:marRight w:val="0"/>
      <w:marTop w:val="0"/>
      <w:marBottom w:val="0"/>
      <w:divBdr>
        <w:top w:val="none" w:sz="0" w:space="0" w:color="auto"/>
        <w:left w:val="none" w:sz="0" w:space="0" w:color="auto"/>
        <w:bottom w:val="none" w:sz="0" w:space="0" w:color="auto"/>
        <w:right w:val="none" w:sz="0" w:space="0" w:color="auto"/>
      </w:divBdr>
    </w:div>
    <w:div w:id="736131471">
      <w:bodyDiv w:val="1"/>
      <w:marLeft w:val="0"/>
      <w:marRight w:val="0"/>
      <w:marTop w:val="0"/>
      <w:marBottom w:val="0"/>
      <w:divBdr>
        <w:top w:val="none" w:sz="0" w:space="0" w:color="auto"/>
        <w:left w:val="none" w:sz="0" w:space="0" w:color="auto"/>
        <w:bottom w:val="none" w:sz="0" w:space="0" w:color="auto"/>
        <w:right w:val="none" w:sz="0" w:space="0" w:color="auto"/>
      </w:divBdr>
    </w:div>
    <w:div w:id="741029298">
      <w:bodyDiv w:val="1"/>
      <w:marLeft w:val="0"/>
      <w:marRight w:val="0"/>
      <w:marTop w:val="0"/>
      <w:marBottom w:val="0"/>
      <w:divBdr>
        <w:top w:val="none" w:sz="0" w:space="0" w:color="auto"/>
        <w:left w:val="none" w:sz="0" w:space="0" w:color="auto"/>
        <w:bottom w:val="none" w:sz="0" w:space="0" w:color="auto"/>
        <w:right w:val="none" w:sz="0" w:space="0" w:color="auto"/>
      </w:divBdr>
    </w:div>
    <w:div w:id="753402616">
      <w:bodyDiv w:val="1"/>
      <w:marLeft w:val="0"/>
      <w:marRight w:val="0"/>
      <w:marTop w:val="0"/>
      <w:marBottom w:val="0"/>
      <w:divBdr>
        <w:top w:val="none" w:sz="0" w:space="0" w:color="auto"/>
        <w:left w:val="none" w:sz="0" w:space="0" w:color="auto"/>
        <w:bottom w:val="none" w:sz="0" w:space="0" w:color="auto"/>
        <w:right w:val="none" w:sz="0" w:space="0" w:color="auto"/>
      </w:divBdr>
      <w:divsChild>
        <w:div w:id="1936205688">
          <w:marLeft w:val="446"/>
          <w:marRight w:val="0"/>
          <w:marTop w:val="0"/>
          <w:marBottom w:val="0"/>
          <w:divBdr>
            <w:top w:val="none" w:sz="0" w:space="0" w:color="auto"/>
            <w:left w:val="none" w:sz="0" w:space="0" w:color="auto"/>
            <w:bottom w:val="none" w:sz="0" w:space="0" w:color="auto"/>
            <w:right w:val="none" w:sz="0" w:space="0" w:color="auto"/>
          </w:divBdr>
        </w:div>
      </w:divsChild>
    </w:div>
    <w:div w:id="759519422">
      <w:bodyDiv w:val="1"/>
      <w:marLeft w:val="0"/>
      <w:marRight w:val="0"/>
      <w:marTop w:val="0"/>
      <w:marBottom w:val="0"/>
      <w:divBdr>
        <w:top w:val="none" w:sz="0" w:space="0" w:color="auto"/>
        <w:left w:val="none" w:sz="0" w:space="0" w:color="auto"/>
        <w:bottom w:val="none" w:sz="0" w:space="0" w:color="auto"/>
        <w:right w:val="none" w:sz="0" w:space="0" w:color="auto"/>
      </w:divBdr>
    </w:div>
    <w:div w:id="770004472">
      <w:bodyDiv w:val="1"/>
      <w:marLeft w:val="0"/>
      <w:marRight w:val="0"/>
      <w:marTop w:val="0"/>
      <w:marBottom w:val="0"/>
      <w:divBdr>
        <w:top w:val="none" w:sz="0" w:space="0" w:color="auto"/>
        <w:left w:val="none" w:sz="0" w:space="0" w:color="auto"/>
        <w:bottom w:val="none" w:sz="0" w:space="0" w:color="auto"/>
        <w:right w:val="none" w:sz="0" w:space="0" w:color="auto"/>
      </w:divBdr>
    </w:div>
    <w:div w:id="770514920">
      <w:bodyDiv w:val="1"/>
      <w:marLeft w:val="0"/>
      <w:marRight w:val="0"/>
      <w:marTop w:val="0"/>
      <w:marBottom w:val="0"/>
      <w:divBdr>
        <w:top w:val="none" w:sz="0" w:space="0" w:color="auto"/>
        <w:left w:val="none" w:sz="0" w:space="0" w:color="auto"/>
        <w:bottom w:val="none" w:sz="0" w:space="0" w:color="auto"/>
        <w:right w:val="none" w:sz="0" w:space="0" w:color="auto"/>
      </w:divBdr>
    </w:div>
    <w:div w:id="775445840">
      <w:bodyDiv w:val="1"/>
      <w:marLeft w:val="0"/>
      <w:marRight w:val="0"/>
      <w:marTop w:val="0"/>
      <w:marBottom w:val="0"/>
      <w:divBdr>
        <w:top w:val="none" w:sz="0" w:space="0" w:color="auto"/>
        <w:left w:val="none" w:sz="0" w:space="0" w:color="auto"/>
        <w:bottom w:val="none" w:sz="0" w:space="0" w:color="auto"/>
        <w:right w:val="none" w:sz="0" w:space="0" w:color="auto"/>
      </w:divBdr>
    </w:div>
    <w:div w:id="775949977">
      <w:bodyDiv w:val="1"/>
      <w:marLeft w:val="0"/>
      <w:marRight w:val="0"/>
      <w:marTop w:val="0"/>
      <w:marBottom w:val="0"/>
      <w:divBdr>
        <w:top w:val="none" w:sz="0" w:space="0" w:color="auto"/>
        <w:left w:val="none" w:sz="0" w:space="0" w:color="auto"/>
        <w:bottom w:val="none" w:sz="0" w:space="0" w:color="auto"/>
        <w:right w:val="none" w:sz="0" w:space="0" w:color="auto"/>
      </w:divBdr>
    </w:div>
    <w:div w:id="776801913">
      <w:bodyDiv w:val="1"/>
      <w:marLeft w:val="0"/>
      <w:marRight w:val="0"/>
      <w:marTop w:val="0"/>
      <w:marBottom w:val="0"/>
      <w:divBdr>
        <w:top w:val="none" w:sz="0" w:space="0" w:color="auto"/>
        <w:left w:val="none" w:sz="0" w:space="0" w:color="auto"/>
        <w:bottom w:val="none" w:sz="0" w:space="0" w:color="auto"/>
        <w:right w:val="none" w:sz="0" w:space="0" w:color="auto"/>
      </w:divBdr>
    </w:div>
    <w:div w:id="788820822">
      <w:bodyDiv w:val="1"/>
      <w:marLeft w:val="0"/>
      <w:marRight w:val="0"/>
      <w:marTop w:val="0"/>
      <w:marBottom w:val="0"/>
      <w:divBdr>
        <w:top w:val="none" w:sz="0" w:space="0" w:color="auto"/>
        <w:left w:val="none" w:sz="0" w:space="0" w:color="auto"/>
        <w:bottom w:val="none" w:sz="0" w:space="0" w:color="auto"/>
        <w:right w:val="none" w:sz="0" w:space="0" w:color="auto"/>
      </w:divBdr>
    </w:div>
    <w:div w:id="809790451">
      <w:bodyDiv w:val="1"/>
      <w:marLeft w:val="0"/>
      <w:marRight w:val="0"/>
      <w:marTop w:val="0"/>
      <w:marBottom w:val="0"/>
      <w:divBdr>
        <w:top w:val="none" w:sz="0" w:space="0" w:color="auto"/>
        <w:left w:val="none" w:sz="0" w:space="0" w:color="auto"/>
        <w:bottom w:val="none" w:sz="0" w:space="0" w:color="auto"/>
        <w:right w:val="none" w:sz="0" w:space="0" w:color="auto"/>
      </w:divBdr>
    </w:div>
    <w:div w:id="829247206">
      <w:bodyDiv w:val="1"/>
      <w:marLeft w:val="0"/>
      <w:marRight w:val="0"/>
      <w:marTop w:val="0"/>
      <w:marBottom w:val="0"/>
      <w:divBdr>
        <w:top w:val="none" w:sz="0" w:space="0" w:color="auto"/>
        <w:left w:val="none" w:sz="0" w:space="0" w:color="auto"/>
        <w:bottom w:val="none" w:sz="0" w:space="0" w:color="auto"/>
        <w:right w:val="none" w:sz="0" w:space="0" w:color="auto"/>
      </w:divBdr>
    </w:div>
    <w:div w:id="858784471">
      <w:bodyDiv w:val="1"/>
      <w:marLeft w:val="0"/>
      <w:marRight w:val="0"/>
      <w:marTop w:val="0"/>
      <w:marBottom w:val="0"/>
      <w:divBdr>
        <w:top w:val="none" w:sz="0" w:space="0" w:color="auto"/>
        <w:left w:val="none" w:sz="0" w:space="0" w:color="auto"/>
        <w:bottom w:val="none" w:sz="0" w:space="0" w:color="auto"/>
        <w:right w:val="none" w:sz="0" w:space="0" w:color="auto"/>
      </w:divBdr>
    </w:div>
    <w:div w:id="863128667">
      <w:bodyDiv w:val="1"/>
      <w:marLeft w:val="0"/>
      <w:marRight w:val="0"/>
      <w:marTop w:val="0"/>
      <w:marBottom w:val="0"/>
      <w:divBdr>
        <w:top w:val="none" w:sz="0" w:space="0" w:color="auto"/>
        <w:left w:val="none" w:sz="0" w:space="0" w:color="auto"/>
        <w:bottom w:val="none" w:sz="0" w:space="0" w:color="auto"/>
        <w:right w:val="none" w:sz="0" w:space="0" w:color="auto"/>
      </w:divBdr>
    </w:div>
    <w:div w:id="918561936">
      <w:bodyDiv w:val="1"/>
      <w:marLeft w:val="0"/>
      <w:marRight w:val="0"/>
      <w:marTop w:val="0"/>
      <w:marBottom w:val="0"/>
      <w:divBdr>
        <w:top w:val="none" w:sz="0" w:space="0" w:color="auto"/>
        <w:left w:val="none" w:sz="0" w:space="0" w:color="auto"/>
        <w:bottom w:val="none" w:sz="0" w:space="0" w:color="auto"/>
        <w:right w:val="none" w:sz="0" w:space="0" w:color="auto"/>
      </w:divBdr>
    </w:div>
    <w:div w:id="918750853">
      <w:bodyDiv w:val="1"/>
      <w:marLeft w:val="0"/>
      <w:marRight w:val="0"/>
      <w:marTop w:val="0"/>
      <w:marBottom w:val="0"/>
      <w:divBdr>
        <w:top w:val="none" w:sz="0" w:space="0" w:color="auto"/>
        <w:left w:val="none" w:sz="0" w:space="0" w:color="auto"/>
        <w:bottom w:val="none" w:sz="0" w:space="0" w:color="auto"/>
        <w:right w:val="none" w:sz="0" w:space="0" w:color="auto"/>
      </w:divBdr>
    </w:div>
    <w:div w:id="937952649">
      <w:bodyDiv w:val="1"/>
      <w:marLeft w:val="0"/>
      <w:marRight w:val="0"/>
      <w:marTop w:val="0"/>
      <w:marBottom w:val="0"/>
      <w:divBdr>
        <w:top w:val="none" w:sz="0" w:space="0" w:color="auto"/>
        <w:left w:val="none" w:sz="0" w:space="0" w:color="auto"/>
        <w:bottom w:val="none" w:sz="0" w:space="0" w:color="auto"/>
        <w:right w:val="none" w:sz="0" w:space="0" w:color="auto"/>
      </w:divBdr>
    </w:div>
    <w:div w:id="943270668">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99984781">
      <w:bodyDiv w:val="1"/>
      <w:marLeft w:val="0"/>
      <w:marRight w:val="0"/>
      <w:marTop w:val="0"/>
      <w:marBottom w:val="0"/>
      <w:divBdr>
        <w:top w:val="none" w:sz="0" w:space="0" w:color="auto"/>
        <w:left w:val="none" w:sz="0" w:space="0" w:color="auto"/>
        <w:bottom w:val="none" w:sz="0" w:space="0" w:color="auto"/>
        <w:right w:val="none" w:sz="0" w:space="0" w:color="auto"/>
      </w:divBdr>
    </w:div>
    <w:div w:id="1192524527">
      <w:bodyDiv w:val="1"/>
      <w:marLeft w:val="0"/>
      <w:marRight w:val="0"/>
      <w:marTop w:val="0"/>
      <w:marBottom w:val="0"/>
      <w:divBdr>
        <w:top w:val="none" w:sz="0" w:space="0" w:color="auto"/>
        <w:left w:val="none" w:sz="0" w:space="0" w:color="auto"/>
        <w:bottom w:val="none" w:sz="0" w:space="0" w:color="auto"/>
        <w:right w:val="none" w:sz="0" w:space="0" w:color="auto"/>
      </w:divBdr>
    </w:div>
    <w:div w:id="1202785053">
      <w:bodyDiv w:val="1"/>
      <w:marLeft w:val="0"/>
      <w:marRight w:val="0"/>
      <w:marTop w:val="0"/>
      <w:marBottom w:val="0"/>
      <w:divBdr>
        <w:top w:val="none" w:sz="0" w:space="0" w:color="auto"/>
        <w:left w:val="none" w:sz="0" w:space="0" w:color="auto"/>
        <w:bottom w:val="none" w:sz="0" w:space="0" w:color="auto"/>
        <w:right w:val="none" w:sz="0" w:space="0" w:color="auto"/>
      </w:divBdr>
    </w:div>
    <w:div w:id="1216895319">
      <w:bodyDiv w:val="1"/>
      <w:marLeft w:val="0"/>
      <w:marRight w:val="0"/>
      <w:marTop w:val="0"/>
      <w:marBottom w:val="0"/>
      <w:divBdr>
        <w:top w:val="none" w:sz="0" w:space="0" w:color="auto"/>
        <w:left w:val="none" w:sz="0" w:space="0" w:color="auto"/>
        <w:bottom w:val="none" w:sz="0" w:space="0" w:color="auto"/>
        <w:right w:val="none" w:sz="0" w:space="0" w:color="auto"/>
      </w:divBdr>
    </w:div>
    <w:div w:id="1228344805">
      <w:bodyDiv w:val="1"/>
      <w:marLeft w:val="0"/>
      <w:marRight w:val="0"/>
      <w:marTop w:val="0"/>
      <w:marBottom w:val="0"/>
      <w:divBdr>
        <w:top w:val="none" w:sz="0" w:space="0" w:color="auto"/>
        <w:left w:val="none" w:sz="0" w:space="0" w:color="auto"/>
        <w:bottom w:val="none" w:sz="0" w:space="0" w:color="auto"/>
        <w:right w:val="none" w:sz="0" w:space="0" w:color="auto"/>
      </w:divBdr>
    </w:div>
    <w:div w:id="1233346370">
      <w:bodyDiv w:val="1"/>
      <w:marLeft w:val="0"/>
      <w:marRight w:val="0"/>
      <w:marTop w:val="0"/>
      <w:marBottom w:val="0"/>
      <w:divBdr>
        <w:top w:val="none" w:sz="0" w:space="0" w:color="auto"/>
        <w:left w:val="none" w:sz="0" w:space="0" w:color="auto"/>
        <w:bottom w:val="none" w:sz="0" w:space="0" w:color="auto"/>
        <w:right w:val="none" w:sz="0" w:space="0" w:color="auto"/>
      </w:divBdr>
    </w:div>
    <w:div w:id="1248418206">
      <w:bodyDiv w:val="1"/>
      <w:marLeft w:val="0"/>
      <w:marRight w:val="0"/>
      <w:marTop w:val="0"/>
      <w:marBottom w:val="0"/>
      <w:divBdr>
        <w:top w:val="none" w:sz="0" w:space="0" w:color="auto"/>
        <w:left w:val="none" w:sz="0" w:space="0" w:color="auto"/>
        <w:bottom w:val="none" w:sz="0" w:space="0" w:color="auto"/>
        <w:right w:val="none" w:sz="0" w:space="0" w:color="auto"/>
      </w:divBdr>
    </w:div>
    <w:div w:id="1267690406">
      <w:bodyDiv w:val="1"/>
      <w:marLeft w:val="0"/>
      <w:marRight w:val="0"/>
      <w:marTop w:val="0"/>
      <w:marBottom w:val="0"/>
      <w:divBdr>
        <w:top w:val="none" w:sz="0" w:space="0" w:color="auto"/>
        <w:left w:val="none" w:sz="0" w:space="0" w:color="auto"/>
        <w:bottom w:val="none" w:sz="0" w:space="0" w:color="auto"/>
        <w:right w:val="none" w:sz="0" w:space="0" w:color="auto"/>
      </w:divBdr>
    </w:div>
    <w:div w:id="1372726454">
      <w:bodyDiv w:val="1"/>
      <w:marLeft w:val="0"/>
      <w:marRight w:val="0"/>
      <w:marTop w:val="0"/>
      <w:marBottom w:val="0"/>
      <w:divBdr>
        <w:top w:val="none" w:sz="0" w:space="0" w:color="auto"/>
        <w:left w:val="none" w:sz="0" w:space="0" w:color="auto"/>
        <w:bottom w:val="none" w:sz="0" w:space="0" w:color="auto"/>
        <w:right w:val="none" w:sz="0" w:space="0" w:color="auto"/>
      </w:divBdr>
    </w:div>
    <w:div w:id="1397437140">
      <w:bodyDiv w:val="1"/>
      <w:marLeft w:val="0"/>
      <w:marRight w:val="0"/>
      <w:marTop w:val="0"/>
      <w:marBottom w:val="0"/>
      <w:divBdr>
        <w:top w:val="none" w:sz="0" w:space="0" w:color="auto"/>
        <w:left w:val="none" w:sz="0" w:space="0" w:color="auto"/>
        <w:bottom w:val="none" w:sz="0" w:space="0" w:color="auto"/>
        <w:right w:val="none" w:sz="0" w:space="0" w:color="auto"/>
      </w:divBdr>
    </w:div>
    <w:div w:id="1438864666">
      <w:bodyDiv w:val="1"/>
      <w:marLeft w:val="0"/>
      <w:marRight w:val="0"/>
      <w:marTop w:val="0"/>
      <w:marBottom w:val="0"/>
      <w:divBdr>
        <w:top w:val="none" w:sz="0" w:space="0" w:color="auto"/>
        <w:left w:val="none" w:sz="0" w:space="0" w:color="auto"/>
        <w:bottom w:val="none" w:sz="0" w:space="0" w:color="auto"/>
        <w:right w:val="none" w:sz="0" w:space="0" w:color="auto"/>
      </w:divBdr>
    </w:div>
    <w:div w:id="1451823486">
      <w:bodyDiv w:val="1"/>
      <w:marLeft w:val="0"/>
      <w:marRight w:val="0"/>
      <w:marTop w:val="0"/>
      <w:marBottom w:val="0"/>
      <w:divBdr>
        <w:top w:val="none" w:sz="0" w:space="0" w:color="auto"/>
        <w:left w:val="none" w:sz="0" w:space="0" w:color="auto"/>
        <w:bottom w:val="none" w:sz="0" w:space="0" w:color="auto"/>
        <w:right w:val="none" w:sz="0" w:space="0" w:color="auto"/>
      </w:divBdr>
    </w:div>
    <w:div w:id="1460758990">
      <w:bodyDiv w:val="1"/>
      <w:marLeft w:val="0"/>
      <w:marRight w:val="0"/>
      <w:marTop w:val="0"/>
      <w:marBottom w:val="0"/>
      <w:divBdr>
        <w:top w:val="none" w:sz="0" w:space="0" w:color="auto"/>
        <w:left w:val="none" w:sz="0" w:space="0" w:color="auto"/>
        <w:bottom w:val="none" w:sz="0" w:space="0" w:color="auto"/>
        <w:right w:val="none" w:sz="0" w:space="0" w:color="auto"/>
      </w:divBdr>
    </w:div>
    <w:div w:id="1460800101">
      <w:bodyDiv w:val="1"/>
      <w:marLeft w:val="0"/>
      <w:marRight w:val="0"/>
      <w:marTop w:val="0"/>
      <w:marBottom w:val="0"/>
      <w:divBdr>
        <w:top w:val="none" w:sz="0" w:space="0" w:color="auto"/>
        <w:left w:val="none" w:sz="0" w:space="0" w:color="auto"/>
        <w:bottom w:val="none" w:sz="0" w:space="0" w:color="auto"/>
        <w:right w:val="none" w:sz="0" w:space="0" w:color="auto"/>
      </w:divBdr>
    </w:div>
    <w:div w:id="1469977448">
      <w:bodyDiv w:val="1"/>
      <w:marLeft w:val="0"/>
      <w:marRight w:val="0"/>
      <w:marTop w:val="0"/>
      <w:marBottom w:val="0"/>
      <w:divBdr>
        <w:top w:val="none" w:sz="0" w:space="0" w:color="auto"/>
        <w:left w:val="none" w:sz="0" w:space="0" w:color="auto"/>
        <w:bottom w:val="none" w:sz="0" w:space="0" w:color="auto"/>
        <w:right w:val="none" w:sz="0" w:space="0" w:color="auto"/>
      </w:divBdr>
    </w:div>
    <w:div w:id="1471022561">
      <w:bodyDiv w:val="1"/>
      <w:marLeft w:val="0"/>
      <w:marRight w:val="0"/>
      <w:marTop w:val="0"/>
      <w:marBottom w:val="0"/>
      <w:divBdr>
        <w:top w:val="none" w:sz="0" w:space="0" w:color="auto"/>
        <w:left w:val="none" w:sz="0" w:space="0" w:color="auto"/>
        <w:bottom w:val="none" w:sz="0" w:space="0" w:color="auto"/>
        <w:right w:val="none" w:sz="0" w:space="0" w:color="auto"/>
      </w:divBdr>
    </w:div>
    <w:div w:id="1471094538">
      <w:bodyDiv w:val="1"/>
      <w:marLeft w:val="0"/>
      <w:marRight w:val="0"/>
      <w:marTop w:val="0"/>
      <w:marBottom w:val="0"/>
      <w:divBdr>
        <w:top w:val="none" w:sz="0" w:space="0" w:color="auto"/>
        <w:left w:val="none" w:sz="0" w:space="0" w:color="auto"/>
        <w:bottom w:val="none" w:sz="0" w:space="0" w:color="auto"/>
        <w:right w:val="none" w:sz="0" w:space="0" w:color="auto"/>
      </w:divBdr>
    </w:div>
    <w:div w:id="1478566702">
      <w:bodyDiv w:val="1"/>
      <w:marLeft w:val="0"/>
      <w:marRight w:val="0"/>
      <w:marTop w:val="0"/>
      <w:marBottom w:val="0"/>
      <w:divBdr>
        <w:top w:val="none" w:sz="0" w:space="0" w:color="auto"/>
        <w:left w:val="none" w:sz="0" w:space="0" w:color="auto"/>
        <w:bottom w:val="none" w:sz="0" w:space="0" w:color="auto"/>
        <w:right w:val="none" w:sz="0" w:space="0" w:color="auto"/>
      </w:divBdr>
      <w:divsChild>
        <w:div w:id="943803893">
          <w:marLeft w:val="446"/>
          <w:marRight w:val="0"/>
          <w:marTop w:val="0"/>
          <w:marBottom w:val="0"/>
          <w:divBdr>
            <w:top w:val="none" w:sz="0" w:space="0" w:color="auto"/>
            <w:left w:val="none" w:sz="0" w:space="0" w:color="auto"/>
            <w:bottom w:val="none" w:sz="0" w:space="0" w:color="auto"/>
            <w:right w:val="none" w:sz="0" w:space="0" w:color="auto"/>
          </w:divBdr>
        </w:div>
      </w:divsChild>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 w:id="1548713613">
      <w:bodyDiv w:val="1"/>
      <w:marLeft w:val="0"/>
      <w:marRight w:val="0"/>
      <w:marTop w:val="0"/>
      <w:marBottom w:val="0"/>
      <w:divBdr>
        <w:top w:val="none" w:sz="0" w:space="0" w:color="auto"/>
        <w:left w:val="none" w:sz="0" w:space="0" w:color="auto"/>
        <w:bottom w:val="none" w:sz="0" w:space="0" w:color="auto"/>
        <w:right w:val="none" w:sz="0" w:space="0" w:color="auto"/>
      </w:divBdr>
    </w:div>
    <w:div w:id="1552040824">
      <w:bodyDiv w:val="1"/>
      <w:marLeft w:val="0"/>
      <w:marRight w:val="0"/>
      <w:marTop w:val="0"/>
      <w:marBottom w:val="0"/>
      <w:divBdr>
        <w:top w:val="none" w:sz="0" w:space="0" w:color="auto"/>
        <w:left w:val="none" w:sz="0" w:space="0" w:color="auto"/>
        <w:bottom w:val="none" w:sz="0" w:space="0" w:color="auto"/>
        <w:right w:val="none" w:sz="0" w:space="0" w:color="auto"/>
      </w:divBdr>
    </w:div>
    <w:div w:id="1558975254">
      <w:bodyDiv w:val="1"/>
      <w:marLeft w:val="0"/>
      <w:marRight w:val="0"/>
      <w:marTop w:val="0"/>
      <w:marBottom w:val="0"/>
      <w:divBdr>
        <w:top w:val="none" w:sz="0" w:space="0" w:color="auto"/>
        <w:left w:val="none" w:sz="0" w:space="0" w:color="auto"/>
        <w:bottom w:val="none" w:sz="0" w:space="0" w:color="auto"/>
        <w:right w:val="none" w:sz="0" w:space="0" w:color="auto"/>
      </w:divBdr>
      <w:divsChild>
        <w:div w:id="438793130">
          <w:marLeft w:val="619"/>
          <w:marRight w:val="0"/>
          <w:marTop w:val="0"/>
          <w:marBottom w:val="0"/>
          <w:divBdr>
            <w:top w:val="none" w:sz="0" w:space="0" w:color="auto"/>
            <w:left w:val="none" w:sz="0" w:space="0" w:color="auto"/>
            <w:bottom w:val="none" w:sz="0" w:space="0" w:color="auto"/>
            <w:right w:val="none" w:sz="0" w:space="0" w:color="auto"/>
          </w:divBdr>
        </w:div>
      </w:divsChild>
    </w:div>
    <w:div w:id="1591698548">
      <w:bodyDiv w:val="1"/>
      <w:marLeft w:val="0"/>
      <w:marRight w:val="0"/>
      <w:marTop w:val="0"/>
      <w:marBottom w:val="0"/>
      <w:divBdr>
        <w:top w:val="none" w:sz="0" w:space="0" w:color="auto"/>
        <w:left w:val="none" w:sz="0" w:space="0" w:color="auto"/>
        <w:bottom w:val="none" w:sz="0" w:space="0" w:color="auto"/>
        <w:right w:val="none" w:sz="0" w:space="0" w:color="auto"/>
      </w:divBdr>
      <w:divsChild>
        <w:div w:id="1050034065">
          <w:marLeft w:val="360"/>
          <w:marRight w:val="0"/>
          <w:marTop w:val="0"/>
          <w:marBottom w:val="0"/>
          <w:divBdr>
            <w:top w:val="none" w:sz="0" w:space="0" w:color="auto"/>
            <w:left w:val="none" w:sz="0" w:space="0" w:color="auto"/>
            <w:bottom w:val="none" w:sz="0" w:space="0" w:color="auto"/>
            <w:right w:val="none" w:sz="0" w:space="0" w:color="auto"/>
          </w:divBdr>
        </w:div>
        <w:div w:id="1237665609">
          <w:marLeft w:val="360"/>
          <w:marRight w:val="0"/>
          <w:marTop w:val="0"/>
          <w:marBottom w:val="0"/>
          <w:divBdr>
            <w:top w:val="none" w:sz="0" w:space="0" w:color="auto"/>
            <w:left w:val="none" w:sz="0" w:space="0" w:color="auto"/>
            <w:bottom w:val="none" w:sz="0" w:space="0" w:color="auto"/>
            <w:right w:val="none" w:sz="0" w:space="0" w:color="auto"/>
          </w:divBdr>
        </w:div>
        <w:div w:id="70784858">
          <w:marLeft w:val="360"/>
          <w:marRight w:val="0"/>
          <w:marTop w:val="0"/>
          <w:marBottom w:val="0"/>
          <w:divBdr>
            <w:top w:val="none" w:sz="0" w:space="0" w:color="auto"/>
            <w:left w:val="none" w:sz="0" w:space="0" w:color="auto"/>
            <w:bottom w:val="none" w:sz="0" w:space="0" w:color="auto"/>
            <w:right w:val="none" w:sz="0" w:space="0" w:color="auto"/>
          </w:divBdr>
        </w:div>
      </w:divsChild>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613587504">
      <w:bodyDiv w:val="1"/>
      <w:marLeft w:val="0"/>
      <w:marRight w:val="0"/>
      <w:marTop w:val="0"/>
      <w:marBottom w:val="0"/>
      <w:divBdr>
        <w:top w:val="none" w:sz="0" w:space="0" w:color="auto"/>
        <w:left w:val="none" w:sz="0" w:space="0" w:color="auto"/>
        <w:bottom w:val="none" w:sz="0" w:space="0" w:color="auto"/>
        <w:right w:val="none" w:sz="0" w:space="0" w:color="auto"/>
      </w:divBdr>
    </w:div>
    <w:div w:id="1675717858">
      <w:bodyDiv w:val="1"/>
      <w:marLeft w:val="0"/>
      <w:marRight w:val="0"/>
      <w:marTop w:val="0"/>
      <w:marBottom w:val="0"/>
      <w:divBdr>
        <w:top w:val="none" w:sz="0" w:space="0" w:color="auto"/>
        <w:left w:val="none" w:sz="0" w:space="0" w:color="auto"/>
        <w:bottom w:val="none" w:sz="0" w:space="0" w:color="auto"/>
        <w:right w:val="none" w:sz="0" w:space="0" w:color="auto"/>
      </w:divBdr>
    </w:div>
    <w:div w:id="1681270731">
      <w:bodyDiv w:val="1"/>
      <w:marLeft w:val="0"/>
      <w:marRight w:val="0"/>
      <w:marTop w:val="0"/>
      <w:marBottom w:val="0"/>
      <w:divBdr>
        <w:top w:val="none" w:sz="0" w:space="0" w:color="auto"/>
        <w:left w:val="none" w:sz="0" w:space="0" w:color="auto"/>
        <w:bottom w:val="none" w:sz="0" w:space="0" w:color="auto"/>
        <w:right w:val="none" w:sz="0" w:space="0" w:color="auto"/>
      </w:divBdr>
    </w:div>
    <w:div w:id="1756659300">
      <w:bodyDiv w:val="1"/>
      <w:marLeft w:val="0"/>
      <w:marRight w:val="0"/>
      <w:marTop w:val="0"/>
      <w:marBottom w:val="0"/>
      <w:divBdr>
        <w:top w:val="none" w:sz="0" w:space="0" w:color="auto"/>
        <w:left w:val="none" w:sz="0" w:space="0" w:color="auto"/>
        <w:bottom w:val="none" w:sz="0" w:space="0" w:color="auto"/>
        <w:right w:val="none" w:sz="0" w:space="0" w:color="auto"/>
      </w:divBdr>
    </w:div>
    <w:div w:id="1758483351">
      <w:bodyDiv w:val="1"/>
      <w:marLeft w:val="0"/>
      <w:marRight w:val="0"/>
      <w:marTop w:val="0"/>
      <w:marBottom w:val="0"/>
      <w:divBdr>
        <w:top w:val="none" w:sz="0" w:space="0" w:color="auto"/>
        <w:left w:val="none" w:sz="0" w:space="0" w:color="auto"/>
        <w:bottom w:val="none" w:sz="0" w:space="0" w:color="auto"/>
        <w:right w:val="none" w:sz="0" w:space="0" w:color="auto"/>
      </w:divBdr>
    </w:div>
    <w:div w:id="1808431903">
      <w:bodyDiv w:val="1"/>
      <w:marLeft w:val="0"/>
      <w:marRight w:val="0"/>
      <w:marTop w:val="0"/>
      <w:marBottom w:val="0"/>
      <w:divBdr>
        <w:top w:val="none" w:sz="0" w:space="0" w:color="auto"/>
        <w:left w:val="none" w:sz="0" w:space="0" w:color="auto"/>
        <w:bottom w:val="none" w:sz="0" w:space="0" w:color="auto"/>
        <w:right w:val="none" w:sz="0" w:space="0" w:color="auto"/>
      </w:divBdr>
    </w:div>
    <w:div w:id="1823235289">
      <w:bodyDiv w:val="1"/>
      <w:marLeft w:val="0"/>
      <w:marRight w:val="0"/>
      <w:marTop w:val="0"/>
      <w:marBottom w:val="0"/>
      <w:divBdr>
        <w:top w:val="none" w:sz="0" w:space="0" w:color="auto"/>
        <w:left w:val="none" w:sz="0" w:space="0" w:color="auto"/>
        <w:bottom w:val="none" w:sz="0" w:space="0" w:color="auto"/>
        <w:right w:val="none" w:sz="0" w:space="0" w:color="auto"/>
      </w:divBdr>
    </w:div>
    <w:div w:id="1828936593">
      <w:bodyDiv w:val="1"/>
      <w:marLeft w:val="0"/>
      <w:marRight w:val="0"/>
      <w:marTop w:val="0"/>
      <w:marBottom w:val="0"/>
      <w:divBdr>
        <w:top w:val="none" w:sz="0" w:space="0" w:color="auto"/>
        <w:left w:val="none" w:sz="0" w:space="0" w:color="auto"/>
        <w:bottom w:val="none" w:sz="0" w:space="0" w:color="auto"/>
        <w:right w:val="none" w:sz="0" w:space="0" w:color="auto"/>
      </w:divBdr>
    </w:div>
    <w:div w:id="1842696304">
      <w:bodyDiv w:val="1"/>
      <w:marLeft w:val="0"/>
      <w:marRight w:val="0"/>
      <w:marTop w:val="0"/>
      <w:marBottom w:val="0"/>
      <w:divBdr>
        <w:top w:val="none" w:sz="0" w:space="0" w:color="auto"/>
        <w:left w:val="none" w:sz="0" w:space="0" w:color="auto"/>
        <w:bottom w:val="none" w:sz="0" w:space="0" w:color="auto"/>
        <w:right w:val="none" w:sz="0" w:space="0" w:color="auto"/>
      </w:divBdr>
    </w:div>
    <w:div w:id="1906262065">
      <w:bodyDiv w:val="1"/>
      <w:marLeft w:val="0"/>
      <w:marRight w:val="0"/>
      <w:marTop w:val="0"/>
      <w:marBottom w:val="0"/>
      <w:divBdr>
        <w:top w:val="none" w:sz="0" w:space="0" w:color="auto"/>
        <w:left w:val="none" w:sz="0" w:space="0" w:color="auto"/>
        <w:bottom w:val="none" w:sz="0" w:space="0" w:color="auto"/>
        <w:right w:val="none" w:sz="0" w:space="0" w:color="auto"/>
      </w:divBdr>
    </w:div>
    <w:div w:id="1908954974">
      <w:bodyDiv w:val="1"/>
      <w:marLeft w:val="0"/>
      <w:marRight w:val="0"/>
      <w:marTop w:val="0"/>
      <w:marBottom w:val="0"/>
      <w:divBdr>
        <w:top w:val="none" w:sz="0" w:space="0" w:color="auto"/>
        <w:left w:val="none" w:sz="0" w:space="0" w:color="auto"/>
        <w:bottom w:val="none" w:sz="0" w:space="0" w:color="auto"/>
        <w:right w:val="none" w:sz="0" w:space="0" w:color="auto"/>
      </w:divBdr>
    </w:div>
    <w:div w:id="1920863013">
      <w:bodyDiv w:val="1"/>
      <w:marLeft w:val="0"/>
      <w:marRight w:val="0"/>
      <w:marTop w:val="0"/>
      <w:marBottom w:val="0"/>
      <w:divBdr>
        <w:top w:val="none" w:sz="0" w:space="0" w:color="auto"/>
        <w:left w:val="none" w:sz="0" w:space="0" w:color="auto"/>
        <w:bottom w:val="none" w:sz="0" w:space="0" w:color="auto"/>
        <w:right w:val="none" w:sz="0" w:space="0" w:color="auto"/>
      </w:divBdr>
    </w:div>
    <w:div w:id="1926843479">
      <w:bodyDiv w:val="1"/>
      <w:marLeft w:val="0"/>
      <w:marRight w:val="0"/>
      <w:marTop w:val="0"/>
      <w:marBottom w:val="0"/>
      <w:divBdr>
        <w:top w:val="none" w:sz="0" w:space="0" w:color="auto"/>
        <w:left w:val="none" w:sz="0" w:space="0" w:color="auto"/>
        <w:bottom w:val="none" w:sz="0" w:space="0" w:color="auto"/>
        <w:right w:val="none" w:sz="0" w:space="0" w:color="auto"/>
      </w:divBdr>
    </w:div>
    <w:div w:id="1954356934">
      <w:bodyDiv w:val="1"/>
      <w:marLeft w:val="0"/>
      <w:marRight w:val="0"/>
      <w:marTop w:val="0"/>
      <w:marBottom w:val="0"/>
      <w:divBdr>
        <w:top w:val="none" w:sz="0" w:space="0" w:color="auto"/>
        <w:left w:val="none" w:sz="0" w:space="0" w:color="auto"/>
        <w:bottom w:val="none" w:sz="0" w:space="0" w:color="auto"/>
        <w:right w:val="none" w:sz="0" w:space="0" w:color="auto"/>
      </w:divBdr>
    </w:div>
    <w:div w:id="1996521357">
      <w:bodyDiv w:val="1"/>
      <w:marLeft w:val="0"/>
      <w:marRight w:val="0"/>
      <w:marTop w:val="0"/>
      <w:marBottom w:val="0"/>
      <w:divBdr>
        <w:top w:val="none" w:sz="0" w:space="0" w:color="auto"/>
        <w:left w:val="none" w:sz="0" w:space="0" w:color="auto"/>
        <w:bottom w:val="none" w:sz="0" w:space="0" w:color="auto"/>
        <w:right w:val="none" w:sz="0" w:space="0" w:color="auto"/>
      </w:divBdr>
    </w:div>
    <w:div w:id="2008317524">
      <w:bodyDiv w:val="1"/>
      <w:marLeft w:val="0"/>
      <w:marRight w:val="0"/>
      <w:marTop w:val="0"/>
      <w:marBottom w:val="0"/>
      <w:divBdr>
        <w:top w:val="none" w:sz="0" w:space="0" w:color="auto"/>
        <w:left w:val="none" w:sz="0" w:space="0" w:color="auto"/>
        <w:bottom w:val="none" w:sz="0" w:space="0" w:color="auto"/>
        <w:right w:val="none" w:sz="0" w:space="0" w:color="auto"/>
      </w:divBdr>
    </w:div>
    <w:div w:id="2024474809">
      <w:bodyDiv w:val="1"/>
      <w:marLeft w:val="0"/>
      <w:marRight w:val="0"/>
      <w:marTop w:val="0"/>
      <w:marBottom w:val="0"/>
      <w:divBdr>
        <w:top w:val="none" w:sz="0" w:space="0" w:color="auto"/>
        <w:left w:val="none" w:sz="0" w:space="0" w:color="auto"/>
        <w:bottom w:val="none" w:sz="0" w:space="0" w:color="auto"/>
        <w:right w:val="none" w:sz="0" w:space="0" w:color="auto"/>
      </w:divBdr>
    </w:div>
    <w:div w:id="2096591095">
      <w:bodyDiv w:val="1"/>
      <w:marLeft w:val="0"/>
      <w:marRight w:val="0"/>
      <w:marTop w:val="0"/>
      <w:marBottom w:val="0"/>
      <w:divBdr>
        <w:top w:val="none" w:sz="0" w:space="0" w:color="auto"/>
        <w:left w:val="none" w:sz="0" w:space="0" w:color="auto"/>
        <w:bottom w:val="none" w:sz="0" w:space="0" w:color="auto"/>
        <w:right w:val="none" w:sz="0" w:space="0" w:color="auto"/>
      </w:divBdr>
      <w:divsChild>
        <w:div w:id="1384670522">
          <w:marLeft w:val="619"/>
          <w:marRight w:val="0"/>
          <w:marTop w:val="0"/>
          <w:marBottom w:val="0"/>
          <w:divBdr>
            <w:top w:val="none" w:sz="0" w:space="0" w:color="auto"/>
            <w:left w:val="none" w:sz="0" w:space="0" w:color="auto"/>
            <w:bottom w:val="none" w:sz="0" w:space="0" w:color="auto"/>
            <w:right w:val="none" w:sz="0" w:space="0" w:color="auto"/>
          </w:divBdr>
        </w:div>
      </w:divsChild>
    </w:div>
    <w:div w:id="21407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F278-5048-428D-9614-EBF5584C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2643</Words>
  <Characters>15071</Characters>
  <Application>Microsoft Office Word</Application>
  <DocSecurity>0</DocSecurity>
  <Lines>125</Lines>
  <Paragraphs>35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434</cp:revision>
  <cp:lastPrinted>2023-12-07T08:30:00Z</cp:lastPrinted>
  <dcterms:created xsi:type="dcterms:W3CDTF">2021-12-14T08:49:00Z</dcterms:created>
  <dcterms:modified xsi:type="dcterms:W3CDTF">2024-01-30T10:18:00Z</dcterms:modified>
</cp:coreProperties>
</file>